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0D7" w:rsidRPr="004A0F31" w:rsidRDefault="005020D7" w:rsidP="000C1CC8">
      <w:pPr>
        <w:shd w:val="clear" w:color="auto" w:fill="FFFFFF"/>
        <w:jc w:val="center"/>
        <w:outlineLvl w:val="1"/>
        <w:rPr>
          <w:rFonts w:ascii="PT Astra Serif" w:hAnsi="PT Astra Serif" w:cs="Arial"/>
          <w:sz w:val="28"/>
          <w:szCs w:val="28"/>
        </w:rPr>
      </w:pPr>
      <w:r w:rsidRPr="004A0F31">
        <w:rPr>
          <w:rFonts w:ascii="PT Astra Serif" w:hAnsi="PT Astra Serif" w:cs="Arial"/>
          <w:sz w:val="28"/>
          <w:szCs w:val="28"/>
        </w:rPr>
        <w:t>Порядок обжалования</w:t>
      </w:r>
    </w:p>
    <w:p w:rsidR="005020D7" w:rsidRPr="00775A46" w:rsidRDefault="005020D7" w:rsidP="005020D7">
      <w:pPr>
        <w:shd w:val="clear" w:color="auto" w:fill="FFFFFF"/>
        <w:jc w:val="center"/>
        <w:rPr>
          <w:rFonts w:ascii="PT Astra Serif" w:hAnsi="PT Astra Serif" w:cs="Arial"/>
        </w:rPr>
      </w:pPr>
      <w:r w:rsidRPr="00775A46">
        <w:rPr>
          <w:rFonts w:ascii="PT Astra Serif" w:hAnsi="PT Astra Serif" w:cs="Arial"/>
          <w:b/>
          <w:bCs/>
        </w:rPr>
        <w:t>Порядок судебного оспаривания решений, действий (бездействия) органа государственной власти (должностного лица)</w:t>
      </w:r>
    </w:p>
    <w:p w:rsidR="005020D7" w:rsidRPr="00775A46" w:rsidRDefault="000C1CC8" w:rsidP="000C1CC8">
      <w:pPr>
        <w:shd w:val="clear" w:color="auto" w:fill="FFFFFF"/>
        <w:spacing w:before="137"/>
        <w:jc w:val="both"/>
        <w:rPr>
          <w:rFonts w:ascii="PT Astra Serif" w:hAnsi="PT Astra Serif" w:cs="Arial"/>
        </w:rPr>
      </w:pPr>
      <w:r w:rsidRPr="00775A46">
        <w:rPr>
          <w:rFonts w:ascii="PT Astra Serif" w:hAnsi="PT Astra Serif" w:cs="Arial"/>
        </w:rPr>
        <w:tab/>
      </w:r>
      <w:proofErr w:type="gramStart"/>
      <w:r w:rsidR="005020D7" w:rsidRPr="00775A46">
        <w:rPr>
          <w:rFonts w:ascii="PT Astra Serif" w:hAnsi="PT Astra Serif" w:cs="Arial"/>
        </w:rPr>
        <w:t>В соответствии со статьей 218 Кодекса административного судопроизводства Российской Федерации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w:t>
      </w:r>
      <w:proofErr w:type="gramEnd"/>
      <w:r w:rsidR="005020D7" w:rsidRPr="00775A46">
        <w:rPr>
          <w:rFonts w:ascii="PT Astra Serif" w:hAnsi="PT Astra Serif" w:cs="Arial"/>
        </w:rPr>
        <w:t xml:space="preserve">,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w:t>
      </w:r>
      <w:r w:rsidRPr="00775A46">
        <w:rPr>
          <w:rFonts w:ascii="PT Astra Serif" w:hAnsi="PT Astra Serif" w:cs="Arial"/>
        </w:rPr>
        <w:tab/>
      </w:r>
      <w:proofErr w:type="gramStart"/>
      <w:r w:rsidR="005020D7" w:rsidRPr="00775A46">
        <w:rPr>
          <w:rFonts w:ascii="PT Astra Serif" w:hAnsi="PT Astra Serif" w:cs="Arial"/>
        </w:rPr>
        <w:t>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roofErr w:type="gramEnd"/>
      <w:r w:rsidR="005020D7" w:rsidRPr="00775A46">
        <w:rPr>
          <w:rFonts w:ascii="PT Astra Serif" w:hAnsi="PT Astra Serif" w:cs="Arial"/>
        </w:rPr>
        <w:t xml:space="preserve"> Судебный порядок оспаривания решений, действий (бездействия) органа государственной власти (должностного лица) регламентирован положениями главы 22 Кодекса административного судопроизводства Российской Федерации. </w:t>
      </w:r>
      <w:r w:rsidRPr="00775A46">
        <w:rPr>
          <w:rFonts w:ascii="PT Astra Serif" w:hAnsi="PT Astra Serif" w:cs="Arial"/>
        </w:rPr>
        <w:tab/>
      </w:r>
      <w:r w:rsidRPr="00775A46">
        <w:rPr>
          <w:rFonts w:ascii="PT Astra Serif" w:hAnsi="PT Astra Serif" w:cs="Arial"/>
        </w:rPr>
        <w:tab/>
      </w:r>
      <w:proofErr w:type="gramStart"/>
      <w:r w:rsidR="005020D7" w:rsidRPr="00775A46">
        <w:rPr>
          <w:rFonts w:ascii="PT Astra Serif" w:hAnsi="PT Astra Serif" w:cs="Arial"/>
        </w:rPr>
        <w:t>Административное исковое заявление об оспаривании решений, действий (бездействия) органов государственной власти, иных государственных органов, органов местного самоуправления, организаций, наделенных отдельными государственными или иными публичными полномочиями, должностных лиц (за исключением судебных приставов-исполнителей), государственных и муниципальных служащих может подаваться как в районный суд по месту их нахождения (месту нахождения органа, в котором исполняют свои обязанности должностные лица, государственные или муниципальные служащие), так</w:t>
      </w:r>
      <w:proofErr w:type="gramEnd"/>
      <w:r w:rsidR="005020D7" w:rsidRPr="00775A46">
        <w:rPr>
          <w:rFonts w:ascii="PT Astra Serif" w:hAnsi="PT Astra Serif" w:cs="Arial"/>
        </w:rPr>
        <w:t xml:space="preserve"> и в суд по месту жительства гражданина, являющегося административным истцом, а в случаях, предусмотренных настоящим Кодексом, - по месту нахождения организации, являющейся административным истцом. Суд вправе приостановить действие оспариваемого решения до вступления в законную силу решения суда.</w:t>
      </w:r>
    </w:p>
    <w:p w:rsidR="005020D7" w:rsidRPr="00775A46" w:rsidRDefault="005020D7" w:rsidP="00775A46">
      <w:pPr>
        <w:shd w:val="clear" w:color="auto" w:fill="FFFFFF"/>
        <w:spacing w:before="137"/>
        <w:jc w:val="both"/>
        <w:rPr>
          <w:rFonts w:ascii="PT Astra Serif" w:hAnsi="PT Astra Serif" w:cs="Arial"/>
        </w:rPr>
      </w:pPr>
      <w:r w:rsidRPr="00775A46">
        <w:rPr>
          <w:rFonts w:ascii="PT Astra Serif" w:hAnsi="PT Astra Serif" w:cs="Arial"/>
        </w:rPr>
        <w:t> </w:t>
      </w:r>
      <w:r w:rsidRPr="00775A46">
        <w:rPr>
          <w:rFonts w:ascii="PT Astra Serif" w:hAnsi="PT Astra Serif" w:cs="Arial"/>
          <w:b/>
          <w:bCs/>
        </w:rPr>
        <w:t xml:space="preserve">Порядок оспаривания нормативных правовых актов, принятых Департаментом </w:t>
      </w:r>
      <w:r w:rsidR="000C1CC8" w:rsidRPr="00775A46">
        <w:rPr>
          <w:rFonts w:ascii="PT Astra Serif" w:hAnsi="PT Astra Serif" w:cs="Arial"/>
          <w:b/>
          <w:bCs/>
        </w:rPr>
        <w:t>по молодежной политике, физической культуре и спорту</w:t>
      </w:r>
      <w:r w:rsidRPr="00775A46">
        <w:rPr>
          <w:rFonts w:ascii="PT Astra Serif" w:hAnsi="PT Astra Serif" w:cs="Arial"/>
          <w:b/>
          <w:bCs/>
        </w:rPr>
        <w:t xml:space="preserve"> Томской области</w:t>
      </w:r>
    </w:p>
    <w:p w:rsidR="005020D7" w:rsidRPr="00775A46" w:rsidRDefault="000C1CC8" w:rsidP="000C1CC8">
      <w:pPr>
        <w:shd w:val="clear" w:color="auto" w:fill="FFFFFF"/>
        <w:spacing w:before="137"/>
        <w:jc w:val="both"/>
        <w:rPr>
          <w:rFonts w:ascii="PT Astra Serif" w:hAnsi="PT Astra Serif" w:cs="Arial"/>
        </w:rPr>
      </w:pPr>
      <w:r w:rsidRPr="00775A46">
        <w:rPr>
          <w:rFonts w:ascii="PT Astra Serif" w:hAnsi="PT Astra Serif" w:cs="Arial"/>
        </w:rPr>
        <w:tab/>
      </w:r>
      <w:proofErr w:type="gramStart"/>
      <w:r w:rsidR="005020D7" w:rsidRPr="00775A46">
        <w:rPr>
          <w:rFonts w:ascii="PT Astra Serif" w:hAnsi="PT Astra Serif" w:cs="Arial"/>
        </w:rPr>
        <w:t>В соответствии со статьей 208 Кодекса административного судопроизводства Российской Федерации с административным исковым заявлением о признании нормативного правового акта не действующим полностью или в части вправе обратиться лица, в отношении которых применен этот акт, а также лица, которые являются субъектами отношений, регулируемых оспариваемым нормативным правовым актом, если они полагают, что этим актом нарушены или нарушаются их права, свободы и законные</w:t>
      </w:r>
      <w:proofErr w:type="gramEnd"/>
      <w:r w:rsidR="005020D7" w:rsidRPr="00775A46">
        <w:rPr>
          <w:rFonts w:ascii="PT Astra Serif" w:hAnsi="PT Astra Serif" w:cs="Arial"/>
        </w:rPr>
        <w:t xml:space="preserve"> интересы. Судебный порядок оспаривания нормативных правовых актов, принятых органом государственной власти, регламентирован положениями главы 21 Кодекса административного судопроизводства Российской Федерации. Заявление об оспаривании нормативного правового акта подается в районный суд по месту нахождения органа государственной власти. </w:t>
      </w:r>
      <w:proofErr w:type="gramStart"/>
      <w:r w:rsidR="005020D7" w:rsidRPr="00775A46">
        <w:rPr>
          <w:rFonts w:ascii="PT Astra Serif" w:hAnsi="PT Astra Serif" w:cs="Arial"/>
        </w:rPr>
        <w:t xml:space="preserve">В соответствии с пунктом 2 части 1 статьи 20 Кодекса административного судопроизводства Российской Федерации административные дела об оспаривании нормативных правовых актов органов государственной власти субъектов Российской Федерации, представительных органов муниципальных образований в качестве суда первой инстанции рассматриваются верховными судами республик, </w:t>
      </w:r>
      <w:r w:rsidR="005020D7" w:rsidRPr="00775A46">
        <w:rPr>
          <w:rFonts w:ascii="PT Astra Serif" w:hAnsi="PT Astra Serif" w:cs="Arial"/>
        </w:rPr>
        <w:lastRenderedPageBreak/>
        <w:t>краевыми, областными судами, судами города федерального значения, судами автономной области и судами автономного округа.</w:t>
      </w:r>
      <w:proofErr w:type="gramEnd"/>
      <w:r w:rsidR="005020D7" w:rsidRPr="00775A46">
        <w:rPr>
          <w:rFonts w:ascii="PT Astra Serif" w:hAnsi="PT Astra Serif" w:cs="Arial"/>
        </w:rPr>
        <w:t xml:space="preserve"> Согласно статье 211 Кодекса административного судопроизводства Российской Федерации по административному иску об оспаривании нормативного правового акта суд вправе принять меру предварительной защиты в виде запрета применения оспариваемого нормативного правового акта или его оспариваемых положений в отношении административного истца. Принятие иных мер предварительной защиты по административным делам об оспаривании нормативных правовых актов не допускается.</w:t>
      </w:r>
    </w:p>
    <w:p w:rsidR="005020D7" w:rsidRPr="00775A46" w:rsidRDefault="005020D7" w:rsidP="00775A46">
      <w:pPr>
        <w:shd w:val="clear" w:color="auto" w:fill="FFFFFF"/>
        <w:spacing w:before="137"/>
        <w:rPr>
          <w:rFonts w:ascii="PT Astra Serif" w:hAnsi="PT Astra Serif" w:cs="Arial"/>
          <w:b/>
          <w:bCs/>
        </w:rPr>
      </w:pPr>
      <w:r w:rsidRPr="00775A46">
        <w:rPr>
          <w:rFonts w:ascii="PT Astra Serif" w:hAnsi="PT Astra Serif" w:cs="Arial"/>
        </w:rPr>
        <w:t> </w:t>
      </w:r>
      <w:r w:rsidRPr="00775A46">
        <w:rPr>
          <w:rFonts w:ascii="PT Astra Serif" w:hAnsi="PT Astra Serif" w:cs="Arial"/>
          <w:b/>
          <w:bCs/>
        </w:rPr>
        <w:t>Досудебный (внесудебный) порядок обжалования решений и действий (бездействий) органа, предоставляющего государственную услугу, а также их должностных лиц</w:t>
      </w:r>
    </w:p>
    <w:p w:rsidR="000C1CC8" w:rsidRPr="00775A46" w:rsidRDefault="000C1CC8" w:rsidP="000C1CC8">
      <w:pPr>
        <w:shd w:val="clear" w:color="auto" w:fill="FFFFFF"/>
        <w:jc w:val="both"/>
        <w:rPr>
          <w:rFonts w:ascii="PT Astra Serif" w:hAnsi="PT Astra Serif" w:cs="Arial"/>
        </w:rPr>
      </w:pPr>
    </w:p>
    <w:p w:rsidR="00585691" w:rsidRPr="00775A46" w:rsidRDefault="000C1CC8" w:rsidP="00585691">
      <w:pPr>
        <w:shd w:val="clear" w:color="auto" w:fill="FFFFFF"/>
        <w:jc w:val="both"/>
        <w:rPr>
          <w:rFonts w:ascii="PT Astra Serif" w:hAnsi="PT Astra Serif"/>
          <w:shd w:val="clear" w:color="auto" w:fill="FFFFFF"/>
        </w:rPr>
      </w:pPr>
      <w:r w:rsidRPr="00775A46">
        <w:rPr>
          <w:rFonts w:ascii="PT Astra Serif" w:hAnsi="PT Astra Serif" w:cs="Arial"/>
        </w:rPr>
        <w:tab/>
      </w:r>
      <w:r w:rsidR="005020D7" w:rsidRPr="00775A46">
        <w:rPr>
          <w:rFonts w:ascii="PT Astra Serif" w:hAnsi="PT Astra Serif" w:cs="Arial"/>
        </w:rPr>
        <w:t>Заявители имеют право подать жалобу на решение и (или) действие (бездействие) органа, предоставляющего государственную услугу, и (или) его специалистов при предоставлении государственной услуги (далее - жалоба).</w:t>
      </w:r>
      <w:r w:rsidR="005020D7" w:rsidRPr="00775A46">
        <w:rPr>
          <w:rFonts w:ascii="PT Astra Serif" w:hAnsi="PT Astra Serif" w:cs="Arial"/>
        </w:rPr>
        <w:br/>
      </w:r>
      <w:r w:rsidR="00585691" w:rsidRPr="00775A46">
        <w:rPr>
          <w:rFonts w:ascii="PT Astra Serif" w:hAnsi="PT Astra Serif" w:cs="Arial"/>
        </w:rPr>
        <w:tab/>
      </w:r>
      <w:r w:rsidR="005020D7" w:rsidRPr="00775A46">
        <w:rPr>
          <w:rFonts w:ascii="PT Astra Serif" w:hAnsi="PT Astra Serif" w:cs="Arial"/>
        </w:rPr>
        <w:t>Жалоба на решения и (или) действия (бездействие), принятые в ходе предоставления государственной услуги специалистом органа, предоставляющего государственную услугу, направляется соответственно руководителю данного органа, его заместителям.</w:t>
      </w:r>
      <w:r w:rsidR="005020D7" w:rsidRPr="00775A46">
        <w:rPr>
          <w:rFonts w:ascii="PT Astra Serif" w:hAnsi="PT Astra Serif" w:cs="Arial"/>
        </w:rPr>
        <w:br/>
      </w:r>
      <w:r w:rsidR="00775A46" w:rsidRPr="00775A46">
        <w:rPr>
          <w:rFonts w:ascii="PT Astra Serif" w:hAnsi="PT Astra Serif" w:cs="Arial"/>
        </w:rPr>
        <w:tab/>
      </w:r>
      <w:r w:rsidR="005020D7" w:rsidRPr="00775A46">
        <w:rPr>
          <w:rFonts w:ascii="PT Astra Serif" w:hAnsi="PT Astra Serif" w:cs="Arial"/>
        </w:rPr>
        <w:t xml:space="preserve">Жалоба на решения и действия (бездействие), принятые руководителем органа, предоставляющего государственную услугу, подается в орган исполнительной власти субъекта Российской Федерации, в компетенцию которого входит организация деятельности </w:t>
      </w:r>
      <w:r w:rsidR="00585691" w:rsidRPr="00775A46">
        <w:rPr>
          <w:rFonts w:ascii="PT Astra Serif" w:hAnsi="PT Astra Serif" w:cs="Arial"/>
        </w:rPr>
        <w:t xml:space="preserve">в сфере физической культуры и спорта, молодежной политики </w:t>
      </w:r>
      <w:r w:rsidR="005020D7" w:rsidRPr="00775A46">
        <w:rPr>
          <w:rFonts w:ascii="PT Astra Serif" w:hAnsi="PT Astra Serif" w:cs="Arial"/>
        </w:rPr>
        <w:t>либо в суд.</w:t>
      </w:r>
      <w:r w:rsidR="005020D7" w:rsidRPr="00775A46">
        <w:rPr>
          <w:rFonts w:ascii="PT Astra Serif" w:hAnsi="PT Astra Serif" w:cs="Arial"/>
        </w:rPr>
        <w:br/>
      </w:r>
      <w:r w:rsidR="00585691" w:rsidRPr="00775A46">
        <w:rPr>
          <w:rFonts w:ascii="PT Astra Serif" w:hAnsi="PT Astra Serif" w:cs="Arial"/>
        </w:rPr>
        <w:tab/>
      </w:r>
      <w:r w:rsidR="005020D7" w:rsidRPr="00775A46">
        <w:rPr>
          <w:rFonts w:ascii="PT Astra Serif" w:hAnsi="PT Astra Serif" w:cs="Arial"/>
        </w:rPr>
        <w:t xml:space="preserve">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регулируется </w:t>
      </w:r>
      <w:r w:rsidR="00585691" w:rsidRPr="00775A46">
        <w:rPr>
          <w:rFonts w:ascii="PT Astra Serif" w:hAnsi="PT Astra Serif"/>
          <w:shd w:val="clear" w:color="auto" w:fill="FFFFFF"/>
        </w:rPr>
        <w:t>Федеральным законом от 27</w:t>
      </w:r>
      <w:r w:rsidR="00775A46" w:rsidRPr="00775A46">
        <w:rPr>
          <w:rFonts w:ascii="PT Astra Serif" w:hAnsi="PT Astra Serif"/>
          <w:shd w:val="clear" w:color="auto" w:fill="FFFFFF"/>
        </w:rPr>
        <w:t>.07.</w:t>
      </w:r>
      <w:r w:rsidR="00585691" w:rsidRPr="00775A46">
        <w:rPr>
          <w:rFonts w:ascii="PT Astra Serif" w:hAnsi="PT Astra Serif"/>
          <w:shd w:val="clear" w:color="auto" w:fill="FFFFFF"/>
        </w:rPr>
        <w:t xml:space="preserve">2010  </w:t>
      </w:r>
      <w:r w:rsidR="00775A46" w:rsidRPr="00775A46">
        <w:rPr>
          <w:rFonts w:ascii="PT Astra Serif" w:hAnsi="PT Astra Serif"/>
          <w:shd w:val="clear" w:color="auto" w:fill="FFFFFF"/>
        </w:rPr>
        <w:t>№</w:t>
      </w:r>
      <w:r w:rsidR="00585691" w:rsidRPr="00775A46">
        <w:rPr>
          <w:rFonts w:ascii="PT Astra Serif" w:hAnsi="PT Astra Serif"/>
          <w:shd w:val="clear" w:color="auto" w:fill="FFFFFF"/>
        </w:rPr>
        <w:t xml:space="preserve"> 210-ФЗ </w:t>
      </w:r>
      <w:r w:rsidR="00775A46" w:rsidRPr="00775A46">
        <w:rPr>
          <w:rFonts w:ascii="PT Astra Serif" w:hAnsi="PT Astra Serif"/>
          <w:shd w:val="clear" w:color="auto" w:fill="FFFFFF"/>
        </w:rPr>
        <w:t>«</w:t>
      </w:r>
      <w:r w:rsidR="00585691" w:rsidRPr="00775A46">
        <w:rPr>
          <w:rFonts w:ascii="PT Astra Serif" w:hAnsi="PT Astra Serif"/>
          <w:shd w:val="clear" w:color="auto" w:fill="FFFFFF"/>
        </w:rPr>
        <w:t>Об организации предоставления государственных и муниципальных услуг</w:t>
      </w:r>
      <w:r w:rsidR="00775A46" w:rsidRPr="00775A46">
        <w:rPr>
          <w:rFonts w:ascii="PT Astra Serif" w:hAnsi="PT Astra Serif"/>
          <w:shd w:val="clear" w:color="auto" w:fill="FFFFFF"/>
        </w:rPr>
        <w:t>».</w:t>
      </w:r>
    </w:p>
    <w:p w:rsidR="00775A46" w:rsidRPr="00775A46" w:rsidRDefault="00775A46" w:rsidP="00775A46">
      <w:pPr>
        <w:shd w:val="clear" w:color="auto" w:fill="FFFFFF"/>
        <w:spacing w:before="137"/>
        <w:jc w:val="both"/>
        <w:rPr>
          <w:rFonts w:ascii="PT Astra Serif" w:hAnsi="PT Astra Serif" w:cs="Arial"/>
        </w:rPr>
      </w:pPr>
      <w:r w:rsidRPr="00775A46">
        <w:rPr>
          <w:rFonts w:ascii="PT Astra Serif" w:hAnsi="PT Astra Serif"/>
          <w:shd w:val="clear" w:color="auto" w:fill="FFFFFF"/>
        </w:rPr>
        <w:tab/>
      </w:r>
      <w:r w:rsidRPr="00775A46">
        <w:rPr>
          <w:rFonts w:ascii="PT Astra Serif" w:hAnsi="PT Astra Serif" w:cs="Arial"/>
        </w:rPr>
        <w:t xml:space="preserve">Жалоба на решения и действия (бездействие) начальника Департамента подается Губернатору Томской области, заместителю Губернатора Томской области по образованию, молодежной политике и цифровому развитию по адресу: 634050, Томская область, </w:t>
      </w:r>
      <w:proofErr w:type="gramStart"/>
      <w:r w:rsidRPr="00775A46">
        <w:rPr>
          <w:rFonts w:ascii="PT Astra Serif" w:hAnsi="PT Astra Serif" w:cs="Arial"/>
        </w:rPr>
        <w:t>г</w:t>
      </w:r>
      <w:proofErr w:type="gramEnd"/>
      <w:r w:rsidRPr="00775A46">
        <w:rPr>
          <w:rFonts w:ascii="PT Astra Serif" w:hAnsi="PT Astra Serif" w:cs="Arial"/>
        </w:rPr>
        <w:t>. Томск, пл. Ленина, 6.</w:t>
      </w:r>
    </w:p>
    <w:p w:rsidR="00775A46" w:rsidRPr="00775A46" w:rsidRDefault="00775A46" w:rsidP="00585691">
      <w:pPr>
        <w:shd w:val="clear" w:color="auto" w:fill="FFFFFF"/>
        <w:jc w:val="both"/>
        <w:rPr>
          <w:rFonts w:ascii="PT Astra Serif" w:hAnsi="PT Astra Serif" w:cs="Arial"/>
        </w:rPr>
      </w:pPr>
    </w:p>
    <w:p w:rsidR="005020D7" w:rsidRPr="00775A46" w:rsidRDefault="005020D7" w:rsidP="00775A46">
      <w:pPr>
        <w:shd w:val="clear" w:color="auto" w:fill="FFFFFF"/>
        <w:jc w:val="both"/>
        <w:rPr>
          <w:rFonts w:ascii="PT Astra Serif" w:hAnsi="PT Astra Serif" w:cs="Arial"/>
        </w:rPr>
      </w:pPr>
      <w:r w:rsidRPr="00775A46">
        <w:rPr>
          <w:rFonts w:ascii="PT Astra Serif" w:hAnsi="PT Astra Serif" w:cs="Arial"/>
        </w:rPr>
        <w:t xml:space="preserve"> </w:t>
      </w:r>
    </w:p>
    <w:p w:rsidR="005020D7" w:rsidRPr="00775A46" w:rsidRDefault="005020D7"/>
    <w:p w:rsidR="005020D7" w:rsidRPr="00775A46" w:rsidRDefault="005020D7"/>
    <w:p w:rsidR="005020D7" w:rsidRPr="00775A46" w:rsidRDefault="005020D7"/>
    <w:p w:rsidR="005020D7" w:rsidRDefault="005020D7"/>
    <w:p w:rsidR="005020D7" w:rsidRDefault="005020D7"/>
    <w:p w:rsidR="005020D7" w:rsidRDefault="005020D7"/>
    <w:p w:rsidR="005020D7" w:rsidRDefault="005020D7"/>
    <w:p w:rsidR="005020D7" w:rsidRDefault="005020D7"/>
    <w:p w:rsidR="005020D7" w:rsidRDefault="005020D7"/>
    <w:p w:rsidR="00775A46" w:rsidRDefault="00775A46" w:rsidP="00362E16">
      <w:pPr>
        <w:pStyle w:val="2"/>
        <w:shd w:val="clear" w:color="auto" w:fill="FFFFFF"/>
        <w:spacing w:before="0" w:beforeAutospacing="0" w:after="0" w:afterAutospacing="0"/>
        <w:rPr>
          <w:rFonts w:ascii="Arial" w:hAnsi="Arial" w:cs="Arial"/>
          <w:b w:val="0"/>
          <w:bCs w:val="0"/>
          <w:color w:val="4F575C"/>
          <w:sz w:val="27"/>
          <w:szCs w:val="27"/>
        </w:rPr>
      </w:pPr>
    </w:p>
    <w:p w:rsidR="00775A46" w:rsidRDefault="00775A46" w:rsidP="00362E16">
      <w:pPr>
        <w:pStyle w:val="2"/>
        <w:shd w:val="clear" w:color="auto" w:fill="FFFFFF"/>
        <w:spacing w:before="0" w:beforeAutospacing="0" w:after="0" w:afterAutospacing="0"/>
        <w:rPr>
          <w:rFonts w:ascii="Arial" w:hAnsi="Arial" w:cs="Arial"/>
          <w:b w:val="0"/>
          <w:bCs w:val="0"/>
          <w:color w:val="4F575C"/>
          <w:sz w:val="27"/>
          <w:szCs w:val="27"/>
        </w:rPr>
      </w:pPr>
    </w:p>
    <w:p w:rsidR="00775A46" w:rsidRDefault="00775A46" w:rsidP="00362E16">
      <w:pPr>
        <w:pStyle w:val="2"/>
        <w:shd w:val="clear" w:color="auto" w:fill="FFFFFF"/>
        <w:spacing w:before="0" w:beforeAutospacing="0" w:after="0" w:afterAutospacing="0"/>
        <w:rPr>
          <w:rFonts w:ascii="Arial" w:hAnsi="Arial" w:cs="Arial"/>
          <w:b w:val="0"/>
          <w:bCs w:val="0"/>
          <w:color w:val="4F575C"/>
          <w:sz w:val="27"/>
          <w:szCs w:val="27"/>
        </w:rPr>
      </w:pPr>
    </w:p>
    <w:p w:rsidR="00775A46" w:rsidRDefault="00775A46" w:rsidP="00362E16">
      <w:pPr>
        <w:pStyle w:val="2"/>
        <w:shd w:val="clear" w:color="auto" w:fill="FFFFFF"/>
        <w:spacing w:before="0" w:beforeAutospacing="0" w:after="0" w:afterAutospacing="0"/>
        <w:rPr>
          <w:rFonts w:ascii="Arial" w:hAnsi="Arial" w:cs="Arial"/>
          <w:b w:val="0"/>
          <w:bCs w:val="0"/>
          <w:color w:val="4F575C"/>
          <w:sz w:val="27"/>
          <w:szCs w:val="27"/>
        </w:rPr>
      </w:pPr>
    </w:p>
    <w:p w:rsidR="00775A46" w:rsidRDefault="00775A46" w:rsidP="00362E16">
      <w:pPr>
        <w:pStyle w:val="2"/>
        <w:shd w:val="clear" w:color="auto" w:fill="FFFFFF"/>
        <w:spacing w:before="0" w:beforeAutospacing="0" w:after="0" w:afterAutospacing="0"/>
        <w:rPr>
          <w:rFonts w:ascii="Arial" w:hAnsi="Arial" w:cs="Arial"/>
          <w:b w:val="0"/>
          <w:bCs w:val="0"/>
          <w:color w:val="4F575C"/>
          <w:sz w:val="27"/>
          <w:szCs w:val="27"/>
        </w:rPr>
      </w:pPr>
    </w:p>
    <w:p w:rsidR="00775A46" w:rsidRDefault="00775A46" w:rsidP="00362E16">
      <w:pPr>
        <w:pStyle w:val="2"/>
        <w:shd w:val="clear" w:color="auto" w:fill="FFFFFF"/>
        <w:spacing w:before="0" w:beforeAutospacing="0" w:after="0" w:afterAutospacing="0"/>
        <w:rPr>
          <w:rFonts w:ascii="Arial" w:hAnsi="Arial" w:cs="Arial"/>
          <w:b w:val="0"/>
          <w:bCs w:val="0"/>
          <w:color w:val="4F575C"/>
          <w:sz w:val="27"/>
          <w:szCs w:val="27"/>
        </w:rPr>
      </w:pPr>
    </w:p>
    <w:p w:rsidR="00775A46" w:rsidRDefault="00775A46" w:rsidP="00362E16">
      <w:pPr>
        <w:pStyle w:val="2"/>
        <w:shd w:val="clear" w:color="auto" w:fill="FFFFFF"/>
        <w:spacing w:before="0" w:beforeAutospacing="0" w:after="0" w:afterAutospacing="0"/>
        <w:rPr>
          <w:rFonts w:ascii="Arial" w:hAnsi="Arial" w:cs="Arial"/>
          <w:b w:val="0"/>
          <w:bCs w:val="0"/>
          <w:color w:val="4F575C"/>
          <w:sz w:val="27"/>
          <w:szCs w:val="27"/>
        </w:rPr>
      </w:pPr>
    </w:p>
    <w:p w:rsidR="00775A46" w:rsidRDefault="00775A46" w:rsidP="00362E16">
      <w:pPr>
        <w:pStyle w:val="2"/>
        <w:shd w:val="clear" w:color="auto" w:fill="FFFFFF"/>
        <w:spacing w:before="0" w:beforeAutospacing="0" w:after="0" w:afterAutospacing="0"/>
        <w:rPr>
          <w:rFonts w:ascii="Arial" w:hAnsi="Arial" w:cs="Arial"/>
          <w:b w:val="0"/>
          <w:bCs w:val="0"/>
          <w:color w:val="4F575C"/>
          <w:sz w:val="27"/>
          <w:szCs w:val="27"/>
        </w:rPr>
      </w:pPr>
    </w:p>
    <w:p w:rsidR="00775A46" w:rsidRDefault="00775A46" w:rsidP="00362E16">
      <w:pPr>
        <w:pStyle w:val="2"/>
        <w:shd w:val="clear" w:color="auto" w:fill="FFFFFF"/>
        <w:spacing w:before="0" w:beforeAutospacing="0" w:after="0" w:afterAutospacing="0"/>
        <w:rPr>
          <w:rFonts w:ascii="Arial" w:hAnsi="Arial" w:cs="Arial"/>
          <w:b w:val="0"/>
          <w:bCs w:val="0"/>
          <w:color w:val="4F575C"/>
          <w:sz w:val="27"/>
          <w:szCs w:val="27"/>
        </w:rPr>
      </w:pPr>
    </w:p>
    <w:sectPr w:rsidR="00775A46" w:rsidSect="00E349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PT Astra Serif">
    <w:altName w:val="Times New Roman"/>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5020D7"/>
    <w:rsid w:val="00001575"/>
    <w:rsid w:val="000037A5"/>
    <w:rsid w:val="000039E4"/>
    <w:rsid w:val="00004515"/>
    <w:rsid w:val="00006E75"/>
    <w:rsid w:val="00022AE8"/>
    <w:rsid w:val="0004258D"/>
    <w:rsid w:val="00072909"/>
    <w:rsid w:val="000A255E"/>
    <w:rsid w:val="000C1CC8"/>
    <w:rsid w:val="000C5E14"/>
    <w:rsid w:val="000C6D6B"/>
    <w:rsid w:val="000D069D"/>
    <w:rsid w:val="000D3A52"/>
    <w:rsid w:val="000E49B4"/>
    <w:rsid w:val="00114F16"/>
    <w:rsid w:val="00133323"/>
    <w:rsid w:val="00134E91"/>
    <w:rsid w:val="00136E8A"/>
    <w:rsid w:val="00141711"/>
    <w:rsid w:val="00142566"/>
    <w:rsid w:val="0015494D"/>
    <w:rsid w:val="001629A7"/>
    <w:rsid w:val="0016439F"/>
    <w:rsid w:val="00164C43"/>
    <w:rsid w:val="0016688D"/>
    <w:rsid w:val="00171A4D"/>
    <w:rsid w:val="001813CC"/>
    <w:rsid w:val="00191382"/>
    <w:rsid w:val="00196C17"/>
    <w:rsid w:val="001A1A77"/>
    <w:rsid w:val="001C2A08"/>
    <w:rsid w:val="001C364A"/>
    <w:rsid w:val="001C6CEE"/>
    <w:rsid w:val="001F2C15"/>
    <w:rsid w:val="001F550B"/>
    <w:rsid w:val="0020525A"/>
    <w:rsid w:val="002134D6"/>
    <w:rsid w:val="00214DA8"/>
    <w:rsid w:val="00225351"/>
    <w:rsid w:val="00231920"/>
    <w:rsid w:val="00232073"/>
    <w:rsid w:val="002423E4"/>
    <w:rsid w:val="002430D8"/>
    <w:rsid w:val="00244CD3"/>
    <w:rsid w:val="00253A60"/>
    <w:rsid w:val="00294F70"/>
    <w:rsid w:val="00296653"/>
    <w:rsid w:val="002A5B3E"/>
    <w:rsid w:val="002C3E8D"/>
    <w:rsid w:val="002C4A6E"/>
    <w:rsid w:val="002C7EE0"/>
    <w:rsid w:val="002D3238"/>
    <w:rsid w:val="002F22C1"/>
    <w:rsid w:val="002F24A0"/>
    <w:rsid w:val="00301BF0"/>
    <w:rsid w:val="003044F5"/>
    <w:rsid w:val="0031047A"/>
    <w:rsid w:val="003118E8"/>
    <w:rsid w:val="00345AB6"/>
    <w:rsid w:val="00362E16"/>
    <w:rsid w:val="0038641F"/>
    <w:rsid w:val="0039546A"/>
    <w:rsid w:val="003C1AF1"/>
    <w:rsid w:val="003D1EE8"/>
    <w:rsid w:val="003D7193"/>
    <w:rsid w:val="003D7FEE"/>
    <w:rsid w:val="003E2F3D"/>
    <w:rsid w:val="003F21EA"/>
    <w:rsid w:val="003F3B62"/>
    <w:rsid w:val="00401598"/>
    <w:rsid w:val="00402D24"/>
    <w:rsid w:val="004070CD"/>
    <w:rsid w:val="00410130"/>
    <w:rsid w:val="00423B91"/>
    <w:rsid w:val="0042447B"/>
    <w:rsid w:val="004301C2"/>
    <w:rsid w:val="00436D95"/>
    <w:rsid w:val="00442CF5"/>
    <w:rsid w:val="00447B5A"/>
    <w:rsid w:val="0046001E"/>
    <w:rsid w:val="00472789"/>
    <w:rsid w:val="00475214"/>
    <w:rsid w:val="004A0F31"/>
    <w:rsid w:val="004A4740"/>
    <w:rsid w:val="004B37DD"/>
    <w:rsid w:val="004B699B"/>
    <w:rsid w:val="004B6B8C"/>
    <w:rsid w:val="004C1786"/>
    <w:rsid w:val="004C51CC"/>
    <w:rsid w:val="004D0858"/>
    <w:rsid w:val="005020D7"/>
    <w:rsid w:val="00505D33"/>
    <w:rsid w:val="00514335"/>
    <w:rsid w:val="00515BA9"/>
    <w:rsid w:val="00527AC5"/>
    <w:rsid w:val="005461D1"/>
    <w:rsid w:val="00552FE7"/>
    <w:rsid w:val="00552FEE"/>
    <w:rsid w:val="00576644"/>
    <w:rsid w:val="005800F7"/>
    <w:rsid w:val="00584766"/>
    <w:rsid w:val="00585691"/>
    <w:rsid w:val="00597247"/>
    <w:rsid w:val="0059734B"/>
    <w:rsid w:val="005A63F5"/>
    <w:rsid w:val="005C5124"/>
    <w:rsid w:val="005D2BD7"/>
    <w:rsid w:val="005D3649"/>
    <w:rsid w:val="005D6940"/>
    <w:rsid w:val="005F31D6"/>
    <w:rsid w:val="005F34D9"/>
    <w:rsid w:val="00616277"/>
    <w:rsid w:val="006170E4"/>
    <w:rsid w:val="0062060D"/>
    <w:rsid w:val="00633955"/>
    <w:rsid w:val="00634A68"/>
    <w:rsid w:val="0064792B"/>
    <w:rsid w:val="00651EBC"/>
    <w:rsid w:val="00653835"/>
    <w:rsid w:val="0066118D"/>
    <w:rsid w:val="006618D2"/>
    <w:rsid w:val="0066503C"/>
    <w:rsid w:val="00672D90"/>
    <w:rsid w:val="00680355"/>
    <w:rsid w:val="00681F2C"/>
    <w:rsid w:val="00696D1C"/>
    <w:rsid w:val="006C34B4"/>
    <w:rsid w:val="006D482D"/>
    <w:rsid w:val="006D6B61"/>
    <w:rsid w:val="006F56BD"/>
    <w:rsid w:val="006F68FE"/>
    <w:rsid w:val="0070628F"/>
    <w:rsid w:val="00707376"/>
    <w:rsid w:val="007221E9"/>
    <w:rsid w:val="00722D5C"/>
    <w:rsid w:val="007417CB"/>
    <w:rsid w:val="00763B36"/>
    <w:rsid w:val="0076590F"/>
    <w:rsid w:val="007670B3"/>
    <w:rsid w:val="00771950"/>
    <w:rsid w:val="0077299A"/>
    <w:rsid w:val="00775431"/>
    <w:rsid w:val="00775A46"/>
    <w:rsid w:val="00783568"/>
    <w:rsid w:val="007A0562"/>
    <w:rsid w:val="007A2720"/>
    <w:rsid w:val="007A2A9B"/>
    <w:rsid w:val="007C24B1"/>
    <w:rsid w:val="007D13A7"/>
    <w:rsid w:val="007E543A"/>
    <w:rsid w:val="00801EBF"/>
    <w:rsid w:val="00830556"/>
    <w:rsid w:val="00830A7F"/>
    <w:rsid w:val="00830F5C"/>
    <w:rsid w:val="00831DA0"/>
    <w:rsid w:val="0084122F"/>
    <w:rsid w:val="0084721C"/>
    <w:rsid w:val="00856AF4"/>
    <w:rsid w:val="00857489"/>
    <w:rsid w:val="00864506"/>
    <w:rsid w:val="00883126"/>
    <w:rsid w:val="0089690C"/>
    <w:rsid w:val="008B1D1B"/>
    <w:rsid w:val="008B49EE"/>
    <w:rsid w:val="008B6505"/>
    <w:rsid w:val="008C0DF1"/>
    <w:rsid w:val="008C11A9"/>
    <w:rsid w:val="008C1E71"/>
    <w:rsid w:val="008D5C7F"/>
    <w:rsid w:val="008D6ECB"/>
    <w:rsid w:val="008D7EB7"/>
    <w:rsid w:val="008F78BF"/>
    <w:rsid w:val="00910F0E"/>
    <w:rsid w:val="009137DD"/>
    <w:rsid w:val="00915776"/>
    <w:rsid w:val="00921FC7"/>
    <w:rsid w:val="009327AC"/>
    <w:rsid w:val="0094118B"/>
    <w:rsid w:val="00943DBB"/>
    <w:rsid w:val="00946684"/>
    <w:rsid w:val="00947FBA"/>
    <w:rsid w:val="00954D24"/>
    <w:rsid w:val="0095674D"/>
    <w:rsid w:val="00970FD5"/>
    <w:rsid w:val="009759ED"/>
    <w:rsid w:val="009A6F0C"/>
    <w:rsid w:val="009C20E1"/>
    <w:rsid w:val="009C3505"/>
    <w:rsid w:val="009C790A"/>
    <w:rsid w:val="009D5CBA"/>
    <w:rsid w:val="009E4F38"/>
    <w:rsid w:val="009F1952"/>
    <w:rsid w:val="00A022BA"/>
    <w:rsid w:val="00A16CB6"/>
    <w:rsid w:val="00A6386D"/>
    <w:rsid w:val="00A82F0A"/>
    <w:rsid w:val="00A906DD"/>
    <w:rsid w:val="00A922A9"/>
    <w:rsid w:val="00A9550A"/>
    <w:rsid w:val="00A978BF"/>
    <w:rsid w:val="00AA4BDC"/>
    <w:rsid w:val="00AC0C86"/>
    <w:rsid w:val="00AC249E"/>
    <w:rsid w:val="00AD127E"/>
    <w:rsid w:val="00AD2E4B"/>
    <w:rsid w:val="00AE119F"/>
    <w:rsid w:val="00AE3032"/>
    <w:rsid w:val="00AE4471"/>
    <w:rsid w:val="00B006B5"/>
    <w:rsid w:val="00B13477"/>
    <w:rsid w:val="00B179E6"/>
    <w:rsid w:val="00B205A8"/>
    <w:rsid w:val="00B22BBD"/>
    <w:rsid w:val="00B25FB0"/>
    <w:rsid w:val="00B43308"/>
    <w:rsid w:val="00B504C1"/>
    <w:rsid w:val="00B50ABC"/>
    <w:rsid w:val="00B5107F"/>
    <w:rsid w:val="00B646CC"/>
    <w:rsid w:val="00B83BAA"/>
    <w:rsid w:val="00B8530B"/>
    <w:rsid w:val="00BA4C85"/>
    <w:rsid w:val="00BD34EA"/>
    <w:rsid w:val="00BD4381"/>
    <w:rsid w:val="00C0112A"/>
    <w:rsid w:val="00C0134F"/>
    <w:rsid w:val="00C10EF1"/>
    <w:rsid w:val="00C46C3B"/>
    <w:rsid w:val="00C84FBB"/>
    <w:rsid w:val="00C8694E"/>
    <w:rsid w:val="00CA33F7"/>
    <w:rsid w:val="00CE0FA1"/>
    <w:rsid w:val="00CE2B7D"/>
    <w:rsid w:val="00CE3F5C"/>
    <w:rsid w:val="00CF18DC"/>
    <w:rsid w:val="00CF19B5"/>
    <w:rsid w:val="00CF6AC3"/>
    <w:rsid w:val="00D1373D"/>
    <w:rsid w:val="00D1600B"/>
    <w:rsid w:val="00D303C3"/>
    <w:rsid w:val="00D34E37"/>
    <w:rsid w:val="00D60B65"/>
    <w:rsid w:val="00D60D1D"/>
    <w:rsid w:val="00D77AB9"/>
    <w:rsid w:val="00D8468C"/>
    <w:rsid w:val="00DA23DA"/>
    <w:rsid w:val="00DA2558"/>
    <w:rsid w:val="00DB024A"/>
    <w:rsid w:val="00DE60A8"/>
    <w:rsid w:val="00DF0CD5"/>
    <w:rsid w:val="00DF5637"/>
    <w:rsid w:val="00E075AD"/>
    <w:rsid w:val="00E349BF"/>
    <w:rsid w:val="00E46771"/>
    <w:rsid w:val="00E517CA"/>
    <w:rsid w:val="00E62D56"/>
    <w:rsid w:val="00E74E17"/>
    <w:rsid w:val="00E777B1"/>
    <w:rsid w:val="00E95E00"/>
    <w:rsid w:val="00EA5DA6"/>
    <w:rsid w:val="00EA7F77"/>
    <w:rsid w:val="00EB29BF"/>
    <w:rsid w:val="00EC0B3E"/>
    <w:rsid w:val="00EC36C4"/>
    <w:rsid w:val="00EE5D84"/>
    <w:rsid w:val="00F00AF5"/>
    <w:rsid w:val="00F07C51"/>
    <w:rsid w:val="00F10332"/>
    <w:rsid w:val="00F1274A"/>
    <w:rsid w:val="00F222BA"/>
    <w:rsid w:val="00F26DF7"/>
    <w:rsid w:val="00F2727C"/>
    <w:rsid w:val="00F41046"/>
    <w:rsid w:val="00F560E0"/>
    <w:rsid w:val="00F67F8C"/>
    <w:rsid w:val="00F71745"/>
    <w:rsid w:val="00F73662"/>
    <w:rsid w:val="00FA29F1"/>
    <w:rsid w:val="00FB0AA5"/>
    <w:rsid w:val="00FB3ED1"/>
    <w:rsid w:val="00FB4594"/>
    <w:rsid w:val="00FB630F"/>
    <w:rsid w:val="00FB6941"/>
    <w:rsid w:val="00FC54AD"/>
    <w:rsid w:val="00FD6721"/>
    <w:rsid w:val="00FE4384"/>
    <w:rsid w:val="00FF2664"/>
    <w:rsid w:val="00FF4A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6DD"/>
    <w:rPr>
      <w:sz w:val="24"/>
      <w:szCs w:val="24"/>
    </w:rPr>
  </w:style>
  <w:style w:type="paragraph" w:styleId="2">
    <w:name w:val="heading 2"/>
    <w:basedOn w:val="a"/>
    <w:link w:val="20"/>
    <w:uiPriority w:val="9"/>
    <w:qFormat/>
    <w:rsid w:val="005020D7"/>
    <w:pPr>
      <w:spacing w:before="100" w:beforeAutospacing="1" w:after="100" w:afterAutospacing="1"/>
      <w:outlineLvl w:val="1"/>
    </w:pPr>
    <w:rPr>
      <w:b/>
      <w:bCs/>
      <w:sz w:val="36"/>
      <w:szCs w:val="36"/>
    </w:rPr>
  </w:style>
  <w:style w:type="paragraph" w:styleId="3">
    <w:name w:val="heading 3"/>
    <w:basedOn w:val="a"/>
    <w:link w:val="30"/>
    <w:qFormat/>
    <w:rsid w:val="00A906DD"/>
    <w:pPr>
      <w:spacing w:after="120"/>
      <w:outlineLvl w:val="2"/>
    </w:pPr>
    <w:rPr>
      <w:rFonts w:ascii="Helvetica" w:hAnsi="Helvetica"/>
      <w:b/>
      <w:bCs/>
      <w:color w:val="135CAE"/>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906DD"/>
    <w:rPr>
      <w:rFonts w:ascii="Helvetica" w:hAnsi="Helvetica"/>
      <w:b/>
      <w:bCs/>
      <w:color w:val="135CAE"/>
      <w:sz w:val="26"/>
      <w:szCs w:val="26"/>
    </w:rPr>
  </w:style>
  <w:style w:type="character" w:styleId="a3">
    <w:name w:val="Strong"/>
    <w:basedOn w:val="a0"/>
    <w:uiPriority w:val="22"/>
    <w:qFormat/>
    <w:rsid w:val="00A906DD"/>
    <w:rPr>
      <w:b/>
      <w:bCs/>
    </w:rPr>
  </w:style>
  <w:style w:type="character" w:customStyle="1" w:styleId="20">
    <w:name w:val="Заголовок 2 Знак"/>
    <w:basedOn w:val="a0"/>
    <w:link w:val="2"/>
    <w:uiPriority w:val="9"/>
    <w:rsid w:val="005020D7"/>
    <w:rPr>
      <w:b/>
      <w:bCs/>
      <w:sz w:val="36"/>
      <w:szCs w:val="36"/>
    </w:rPr>
  </w:style>
  <w:style w:type="paragraph" w:styleId="a4">
    <w:name w:val="Normal (Web)"/>
    <w:basedOn w:val="a"/>
    <w:uiPriority w:val="99"/>
    <w:semiHidden/>
    <w:unhideWhenUsed/>
    <w:rsid w:val="005020D7"/>
    <w:pPr>
      <w:spacing w:before="100" w:beforeAutospacing="1" w:after="100" w:afterAutospacing="1"/>
    </w:pPr>
  </w:style>
  <w:style w:type="character" w:styleId="a5">
    <w:name w:val="Hyperlink"/>
    <w:basedOn w:val="a0"/>
    <w:uiPriority w:val="99"/>
    <w:semiHidden/>
    <w:unhideWhenUsed/>
    <w:rsid w:val="00362E16"/>
    <w:rPr>
      <w:color w:val="0000FF"/>
      <w:u w:val="single"/>
    </w:rPr>
  </w:style>
</w:styles>
</file>

<file path=word/webSettings.xml><?xml version="1.0" encoding="utf-8"?>
<w:webSettings xmlns:r="http://schemas.openxmlformats.org/officeDocument/2006/relationships" xmlns:w="http://schemas.openxmlformats.org/wordprocessingml/2006/main">
  <w:divs>
    <w:div w:id="323165705">
      <w:bodyDiv w:val="1"/>
      <w:marLeft w:val="0"/>
      <w:marRight w:val="0"/>
      <w:marTop w:val="0"/>
      <w:marBottom w:val="0"/>
      <w:divBdr>
        <w:top w:val="none" w:sz="0" w:space="0" w:color="auto"/>
        <w:left w:val="none" w:sz="0" w:space="0" w:color="auto"/>
        <w:bottom w:val="none" w:sz="0" w:space="0" w:color="auto"/>
        <w:right w:val="none" w:sz="0" w:space="0" w:color="auto"/>
      </w:divBdr>
      <w:divsChild>
        <w:div w:id="1731684029">
          <w:marLeft w:val="0"/>
          <w:marRight w:val="0"/>
          <w:marTop w:val="0"/>
          <w:marBottom w:val="0"/>
          <w:divBdr>
            <w:top w:val="none" w:sz="0" w:space="0" w:color="auto"/>
            <w:left w:val="none" w:sz="0" w:space="0" w:color="auto"/>
            <w:bottom w:val="none" w:sz="0" w:space="0" w:color="auto"/>
            <w:right w:val="none" w:sz="0" w:space="0" w:color="auto"/>
          </w:divBdr>
          <w:divsChild>
            <w:div w:id="860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57645">
      <w:bodyDiv w:val="1"/>
      <w:marLeft w:val="0"/>
      <w:marRight w:val="0"/>
      <w:marTop w:val="0"/>
      <w:marBottom w:val="0"/>
      <w:divBdr>
        <w:top w:val="none" w:sz="0" w:space="0" w:color="auto"/>
        <w:left w:val="none" w:sz="0" w:space="0" w:color="auto"/>
        <w:bottom w:val="none" w:sz="0" w:space="0" w:color="auto"/>
        <w:right w:val="none" w:sz="0" w:space="0" w:color="auto"/>
      </w:divBdr>
      <w:divsChild>
        <w:div w:id="935745320">
          <w:marLeft w:val="0"/>
          <w:marRight w:val="0"/>
          <w:marTop w:val="0"/>
          <w:marBottom w:val="0"/>
          <w:divBdr>
            <w:top w:val="none" w:sz="0" w:space="0" w:color="auto"/>
            <w:left w:val="none" w:sz="0" w:space="0" w:color="auto"/>
            <w:bottom w:val="none" w:sz="0" w:space="0" w:color="auto"/>
            <w:right w:val="none" w:sz="0" w:space="0" w:color="auto"/>
          </w:divBdr>
          <w:divsChild>
            <w:div w:id="1197277469">
              <w:marLeft w:val="0"/>
              <w:marRight w:val="0"/>
              <w:marTop w:val="0"/>
              <w:marBottom w:val="0"/>
              <w:divBdr>
                <w:top w:val="none" w:sz="0" w:space="0" w:color="auto"/>
                <w:left w:val="none" w:sz="0" w:space="0" w:color="auto"/>
                <w:bottom w:val="none" w:sz="0" w:space="0" w:color="auto"/>
                <w:right w:val="none" w:sz="0" w:space="0" w:color="auto"/>
              </w:divBdr>
            </w:div>
          </w:divsChild>
        </w:div>
        <w:div w:id="647170390">
          <w:marLeft w:val="0"/>
          <w:marRight w:val="0"/>
          <w:marTop w:val="0"/>
          <w:marBottom w:val="0"/>
          <w:divBdr>
            <w:top w:val="none" w:sz="0" w:space="8" w:color="auto"/>
            <w:left w:val="single" w:sz="4" w:space="12" w:color="E8E8E8"/>
            <w:bottom w:val="single" w:sz="4" w:space="8" w:color="E8E8E8"/>
            <w:right w:val="single" w:sz="4" w:space="12" w:color="E8E8E8"/>
          </w:divBdr>
          <w:divsChild>
            <w:div w:id="2045982771">
              <w:marLeft w:val="0"/>
              <w:marRight w:val="0"/>
              <w:marTop w:val="0"/>
              <w:marBottom w:val="9"/>
              <w:divBdr>
                <w:top w:val="none" w:sz="0" w:space="0" w:color="auto"/>
                <w:left w:val="none" w:sz="0" w:space="0" w:color="auto"/>
                <w:bottom w:val="none" w:sz="0" w:space="0" w:color="auto"/>
                <w:right w:val="none" w:sz="0" w:space="0" w:color="auto"/>
              </w:divBdr>
              <w:divsChild>
                <w:div w:id="116038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534766">
      <w:bodyDiv w:val="1"/>
      <w:marLeft w:val="0"/>
      <w:marRight w:val="0"/>
      <w:marTop w:val="0"/>
      <w:marBottom w:val="0"/>
      <w:divBdr>
        <w:top w:val="none" w:sz="0" w:space="0" w:color="auto"/>
        <w:left w:val="none" w:sz="0" w:space="0" w:color="auto"/>
        <w:bottom w:val="none" w:sz="0" w:space="0" w:color="auto"/>
        <w:right w:val="none" w:sz="0" w:space="0" w:color="auto"/>
      </w:divBdr>
      <w:divsChild>
        <w:div w:id="5925124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870</Words>
  <Characters>4961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ANA</cp:lastModifiedBy>
  <cp:revision>3</cp:revision>
  <dcterms:created xsi:type="dcterms:W3CDTF">2023-11-24T06:05:00Z</dcterms:created>
  <dcterms:modified xsi:type="dcterms:W3CDTF">2023-11-24T06:06:00Z</dcterms:modified>
</cp:coreProperties>
</file>