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701"/>
        <w:gridCol w:w="5670"/>
        <w:gridCol w:w="2268"/>
      </w:tblGrid>
      <w:tr w:rsidR="00271699" w:rsidTr="008A10BE">
        <w:tc>
          <w:tcPr>
            <w:tcW w:w="1701" w:type="dxa"/>
            <w:tcBorders>
              <w:bottom w:val="nil"/>
            </w:tcBorders>
          </w:tcPr>
          <w:p w:rsidR="00553036" w:rsidRDefault="0038293F">
            <w:pPr>
              <w:pStyle w:val="23"/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highlight w:val="lightGray"/>
              </w:rPr>
            </w:pPr>
            <w:bookmarkStart w:id="0" w:name="undefined"/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28.07.2025</w:t>
            </w:r>
            <w:r w:rsidR="00271699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begin">
                <w:ffData>
                  <w:name w:val="ТекстовоеПоле1"/>
                  <w:enabled/>
                  <w:calcOnExit w:val="0"/>
                  <w:textInput/>
                </w:ffData>
              </w:fldChar>
            </w: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instrText xml:space="preserve"> FORMTEXT </w:instrText>
            </w:r>
            <w:r w:rsidR="00271699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</w:r>
            <w:r w:rsidR="00271699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separate"/>
            </w:r>
            <w:r w:rsidR="00271699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end"/>
            </w:r>
          </w:p>
        </w:tc>
        <w:tc>
          <w:tcPr>
            <w:tcW w:w="5670" w:type="dxa"/>
            <w:tcBorders>
              <w:bottom w:val="nil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553036" w:rsidRDefault="00553036">
            <w:pPr>
              <w:pStyle w:val="23"/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</w:rPr>
            </w:pPr>
          </w:p>
        </w:tc>
        <w:bookmarkEnd w:id="0"/>
        <w:tc>
          <w:tcPr>
            <w:tcW w:w="2268" w:type="dxa"/>
            <w:tcBorders>
              <w:bottom w:val="nil"/>
            </w:tcBorders>
          </w:tcPr>
          <w:p w:rsidR="00553036" w:rsidRDefault="00711DC6" w:rsidP="00C84EE1">
            <w:pPr>
              <w:pStyle w:val="23"/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№</w:t>
            </w:r>
            <w:r w:rsidR="00C214E1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 xml:space="preserve"> 33</w:t>
            </w:r>
            <w:r w:rsidR="00271699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begin">
                <w:ffData>
                  <w:name w:val="ТекстовоеПоле1"/>
                  <w:enabled/>
                  <w:calcOnExit w:val="0"/>
                  <w:textInput/>
                </w:ffData>
              </w:fldChar>
            </w:r>
            <w:r w:rsidR="00C214E1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instrText xml:space="preserve"> FORMTEXT </w:instrText>
            </w:r>
            <w:r w:rsidR="00271699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</w:r>
            <w:r w:rsidR="00271699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separate"/>
            </w:r>
            <w:r w:rsidR="00271699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end"/>
            </w: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 </w:t>
            </w:r>
          </w:p>
        </w:tc>
      </w:tr>
    </w:tbl>
    <w:p w:rsidR="00553036" w:rsidRDefault="00711DC6" w:rsidP="002D5BCA">
      <w:pPr>
        <w:pStyle w:val="ConsPlusNormal"/>
        <w:spacing w:before="480"/>
        <w:contextualSpacing/>
        <w:jc w:val="center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О </w:t>
      </w:r>
      <w:r w:rsidR="002D5BCA">
        <w:rPr>
          <w:rFonts w:ascii="PT Astra Serif" w:hAnsi="PT Astra Serif" w:cs="PT Astra Serif"/>
          <w:sz w:val="28"/>
          <w:szCs w:val="28"/>
        </w:rPr>
        <w:t xml:space="preserve">постоянно действующей рабочей группе по формированию </w:t>
      </w:r>
      <w:r w:rsidR="002D5BCA">
        <w:rPr>
          <w:rFonts w:ascii="PT Astra Serif" w:hAnsi="PT Astra Serif" w:cs="PT Astra Serif"/>
          <w:sz w:val="28"/>
          <w:szCs w:val="28"/>
        </w:rPr>
        <w:br/>
        <w:t xml:space="preserve">Перечня недопустимых событий для обеспечения непрерывности операционной деятельности при использовании информационных технологий </w:t>
      </w:r>
      <w:r w:rsidR="002D5BCA">
        <w:rPr>
          <w:rFonts w:ascii="PT Astra Serif" w:hAnsi="PT Astra Serif" w:cs="PT Astra Serif"/>
          <w:sz w:val="28"/>
          <w:szCs w:val="28"/>
        </w:rPr>
        <w:br/>
        <w:t xml:space="preserve">в Департаменте спорта Томской области </w:t>
      </w:r>
    </w:p>
    <w:p w:rsidR="000D1D81" w:rsidRDefault="000D1D81" w:rsidP="000D1D81">
      <w:pPr>
        <w:pStyle w:val="ConsPlusNormal"/>
        <w:ind w:firstLine="708"/>
        <w:jc w:val="both"/>
        <w:rPr>
          <w:rFonts w:ascii="PT Astra Serif" w:hAnsi="PT Astra Serif" w:cs="PT Astra Serif"/>
          <w:sz w:val="28"/>
          <w:szCs w:val="28"/>
        </w:rPr>
      </w:pPr>
    </w:p>
    <w:p w:rsidR="002D5BCA" w:rsidRDefault="00711DC6" w:rsidP="000D1D81">
      <w:pPr>
        <w:pStyle w:val="ConsPlusNormal"/>
        <w:ind w:firstLine="708"/>
        <w:jc w:val="both"/>
        <w:rPr>
          <w:rFonts w:ascii="PT Astra Serif" w:hAnsi="PT Astra Serif" w:cs="PT Astra Serif"/>
          <w:sz w:val="28"/>
          <w:szCs w:val="28"/>
        </w:rPr>
      </w:pPr>
      <w:r w:rsidRPr="002D5BCA">
        <w:rPr>
          <w:rFonts w:ascii="PT Astra Serif" w:hAnsi="PT Astra Serif" w:cs="PT Astra Serif"/>
          <w:sz w:val="28"/>
          <w:szCs w:val="28"/>
        </w:rPr>
        <w:t xml:space="preserve">В целях выработки комплексного решения по управлению информационной безопасностью, повышения надежности операционной деятельности при использовании информационных технологий в </w:t>
      </w:r>
      <w:r>
        <w:rPr>
          <w:rFonts w:ascii="PT Astra Serif" w:hAnsi="PT Astra Serif" w:cs="PT Astra Serif"/>
          <w:sz w:val="28"/>
          <w:szCs w:val="28"/>
        </w:rPr>
        <w:t>Департаменте спорта Томской области</w:t>
      </w:r>
      <w:r w:rsidRPr="002D5BCA">
        <w:rPr>
          <w:rFonts w:ascii="PT Astra Serif" w:hAnsi="PT Astra Serif" w:cs="PT Astra Serif"/>
          <w:sz w:val="28"/>
          <w:szCs w:val="28"/>
        </w:rPr>
        <w:t>, в соответствии с методическими рекомендация</w:t>
      </w:r>
      <w:r w:rsidRPr="002D5BCA">
        <w:rPr>
          <w:rFonts w:ascii="PT Astra Serif" w:hAnsi="PT Astra Serif" w:cs="PT Astra Serif"/>
          <w:sz w:val="28"/>
          <w:szCs w:val="28"/>
        </w:rPr>
        <w:t>ми по формированию перечня недопустимых событий для обеспечения непрерывности операционной деятельности организаций при выполнении показателей оперативного рейтинга эффективности и результативности ответственных за цифровую трансформацию,</w:t>
      </w:r>
      <w:r>
        <w:rPr>
          <w:rFonts w:ascii="PT Astra Serif" w:hAnsi="PT Astra Serif" w:cs="PT Astra Serif"/>
          <w:sz w:val="28"/>
          <w:szCs w:val="28"/>
        </w:rPr>
        <w:t xml:space="preserve"> разработанными </w:t>
      </w:r>
      <w:r w:rsidRPr="002D5BCA">
        <w:rPr>
          <w:rFonts w:ascii="PT Astra Serif" w:hAnsi="PT Astra Serif" w:cs="PT Astra Serif"/>
          <w:sz w:val="28"/>
          <w:szCs w:val="28"/>
        </w:rPr>
        <w:t>Ми</w:t>
      </w:r>
      <w:r w:rsidRPr="002D5BCA">
        <w:rPr>
          <w:rFonts w:ascii="PT Astra Serif" w:hAnsi="PT Astra Serif" w:cs="PT Astra Serif"/>
          <w:sz w:val="28"/>
          <w:szCs w:val="28"/>
        </w:rPr>
        <w:t>нистерств</w:t>
      </w:r>
      <w:r>
        <w:rPr>
          <w:rFonts w:ascii="PT Astra Serif" w:hAnsi="PT Astra Serif" w:cs="PT Astra Serif"/>
          <w:sz w:val="28"/>
          <w:szCs w:val="28"/>
        </w:rPr>
        <w:t>ом</w:t>
      </w:r>
      <w:r w:rsidRPr="002D5BCA">
        <w:rPr>
          <w:rFonts w:ascii="PT Astra Serif" w:hAnsi="PT Astra Serif" w:cs="PT Astra Serif"/>
          <w:sz w:val="28"/>
          <w:szCs w:val="28"/>
        </w:rPr>
        <w:t xml:space="preserve"> цифрового развития, связи и массовых коммуникаций Российской Федерации</w:t>
      </w:r>
    </w:p>
    <w:p w:rsidR="00FE3D6B" w:rsidRDefault="00711DC6" w:rsidP="00FE3D6B">
      <w:pPr>
        <w:pStyle w:val="ConsPlusNormal"/>
        <w:ind w:firstLine="708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ПРИКАЗЫВАЮ:</w:t>
      </w:r>
    </w:p>
    <w:p w:rsidR="002D5BCA" w:rsidRPr="002D5BCA" w:rsidRDefault="00711DC6" w:rsidP="002D5BCA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2D5BCA">
        <w:rPr>
          <w:rFonts w:ascii="PT Astra Serif" w:hAnsi="PT Astra Serif" w:cs="PT Astra Serif"/>
          <w:sz w:val="28"/>
          <w:szCs w:val="28"/>
        </w:rPr>
        <w:t xml:space="preserve">1. Создать постоянно действующую рабочую группу по формированию перечня недопустимых событий для обеспечения непрерывности операционной деятельности при использовании информационных технологий в </w:t>
      </w:r>
      <w:r>
        <w:rPr>
          <w:rFonts w:ascii="PT Astra Serif" w:hAnsi="PT Astra Serif" w:cs="PT Astra Serif"/>
          <w:sz w:val="28"/>
          <w:szCs w:val="28"/>
        </w:rPr>
        <w:t xml:space="preserve">Департаменте спорта Томской области </w:t>
      </w:r>
      <w:r w:rsidRPr="002D5BCA">
        <w:rPr>
          <w:rFonts w:ascii="PT Astra Serif" w:hAnsi="PT Astra Serif" w:cs="PT Astra Serif"/>
          <w:sz w:val="28"/>
          <w:szCs w:val="28"/>
        </w:rPr>
        <w:t xml:space="preserve">(далее - рабочая группа) </w:t>
      </w:r>
      <w:r w:rsidRPr="002D5BCA">
        <w:rPr>
          <w:rFonts w:ascii="PT Astra Serif" w:hAnsi="PT Astra Serif" w:cs="PT Astra Serif"/>
          <w:sz w:val="28"/>
          <w:szCs w:val="28"/>
        </w:rPr>
        <w:t>и утвердить</w:t>
      </w:r>
      <w:r>
        <w:rPr>
          <w:rFonts w:ascii="PT Astra Serif" w:hAnsi="PT Astra Serif" w:cs="PT Astra Serif"/>
          <w:sz w:val="28"/>
          <w:szCs w:val="28"/>
        </w:rPr>
        <w:t xml:space="preserve"> ее состав согласно приложению №</w:t>
      </w:r>
      <w:r w:rsidRPr="002D5BCA">
        <w:rPr>
          <w:rFonts w:ascii="PT Astra Serif" w:hAnsi="PT Astra Serif" w:cs="PT Astra Serif"/>
          <w:sz w:val="28"/>
          <w:szCs w:val="28"/>
        </w:rPr>
        <w:t xml:space="preserve"> 1.</w:t>
      </w:r>
    </w:p>
    <w:p w:rsidR="002D5BCA" w:rsidRDefault="00711DC6" w:rsidP="002D5BCA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2D5BCA">
        <w:rPr>
          <w:rFonts w:ascii="PT Astra Serif" w:hAnsi="PT Astra Serif" w:cs="PT Astra Serif"/>
          <w:sz w:val="28"/>
          <w:szCs w:val="28"/>
        </w:rPr>
        <w:t xml:space="preserve">2. Утвердить Положение о постоянно действующей рабочей группе по формированию перечня недопустимых событий для обеспечения непрерывности операционной деятельности при использовании информационных технологий в </w:t>
      </w:r>
      <w:r w:rsidRPr="002D5BCA">
        <w:rPr>
          <w:rFonts w:ascii="PT Astra Serif" w:hAnsi="PT Astra Serif" w:cs="PT Astra Serif"/>
          <w:sz w:val="28"/>
          <w:szCs w:val="28"/>
        </w:rPr>
        <w:t xml:space="preserve">Департаменте спорта Томской области </w:t>
      </w:r>
      <w:r>
        <w:rPr>
          <w:rFonts w:ascii="PT Astra Serif" w:hAnsi="PT Astra Serif" w:cs="PT Astra Serif"/>
          <w:sz w:val="28"/>
          <w:szCs w:val="28"/>
        </w:rPr>
        <w:t>согласно приложению №</w:t>
      </w:r>
      <w:r w:rsidRPr="002D5BCA">
        <w:rPr>
          <w:rFonts w:ascii="PT Astra Serif" w:hAnsi="PT Astra Serif" w:cs="PT Astra Serif"/>
          <w:sz w:val="28"/>
          <w:szCs w:val="28"/>
        </w:rPr>
        <w:t xml:space="preserve"> 2.</w:t>
      </w:r>
    </w:p>
    <w:p w:rsidR="00C3155B" w:rsidRPr="00C3155B" w:rsidRDefault="00711DC6" w:rsidP="00C3155B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uppressAutoHyphens/>
        <w:ind w:firstLine="709"/>
        <w:jc w:val="both"/>
        <w:rPr>
          <w:rFonts w:ascii="Calibri" w:hAnsi="Calibri" w:cs="Calibri"/>
          <w:sz w:val="28"/>
          <w:szCs w:val="28"/>
          <w:lang w:eastAsia="zh-CN" w:bidi="ar-SA"/>
        </w:rPr>
      </w:pPr>
      <w:r w:rsidRPr="00C3155B">
        <w:rPr>
          <w:rFonts w:ascii="PT Astra Serif" w:hAnsi="PT Astra Serif" w:cs="PT Astra Serif"/>
          <w:sz w:val="28"/>
          <w:szCs w:val="28"/>
          <w:lang w:eastAsia="zh-CN" w:bidi="ar-SA"/>
        </w:rPr>
        <w:t>3. Контроль за исполнением настоящего приказа оставляю за собой.</w:t>
      </w:r>
    </w:p>
    <w:p w:rsidR="00C3155B" w:rsidRPr="00C3155B" w:rsidRDefault="00711DC6" w:rsidP="00C3155B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uppressAutoHyphens/>
        <w:ind w:firstLine="709"/>
        <w:jc w:val="both"/>
        <w:rPr>
          <w:rFonts w:ascii="Calibri" w:hAnsi="Calibri" w:cs="Calibri"/>
          <w:sz w:val="28"/>
          <w:szCs w:val="28"/>
          <w:lang w:eastAsia="zh-CN" w:bidi="ar-SA"/>
        </w:rPr>
      </w:pPr>
      <w:r w:rsidRPr="00C3155B">
        <w:rPr>
          <w:rFonts w:ascii="PT Astra Serif" w:hAnsi="PT Astra Serif" w:cs="PT Astra Serif"/>
          <w:sz w:val="28"/>
          <w:szCs w:val="28"/>
          <w:lang w:eastAsia="zh-CN" w:bidi="ar-SA"/>
        </w:rPr>
        <w:t>4. Настоящий приказ вступает в силу со дня его официального опубликования.</w:t>
      </w:r>
    </w:p>
    <w:p w:rsidR="00C3155B" w:rsidRDefault="00C3155B" w:rsidP="002D5BCA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C3155B" w:rsidRPr="002D5BCA" w:rsidRDefault="00C3155B" w:rsidP="002D5BCA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0D1D81" w:rsidRDefault="000D1D81" w:rsidP="000D1D81">
      <w:pPr>
        <w:pStyle w:val="ConsPlusNormal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/>
      </w:tblPr>
      <w:tblGrid>
        <w:gridCol w:w="3831"/>
        <w:gridCol w:w="3507"/>
        <w:gridCol w:w="2301"/>
      </w:tblGrid>
      <w:tr w:rsidR="00271699">
        <w:trPr>
          <w:trHeight w:val="200"/>
        </w:trPr>
        <w:tc>
          <w:tcPr>
            <w:tcW w:w="3831" w:type="dxa"/>
            <w:shd w:val="clear" w:color="FFFFFF" w:fill="FFFFFF"/>
            <w:vAlign w:val="center"/>
          </w:tcPr>
          <w:p w:rsidR="00553036" w:rsidRDefault="00711DC6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Начальник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553036" w:rsidRDefault="00271699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color w:val="FFFFFF"/>
                <w:sz w:val="28"/>
                <w:szCs w:val="28"/>
              </w:rPr>
              <w:fldChar w:fldCharType="begin">
                <w:ffData>
                  <w:name w:val="ТекстовоеПоле1"/>
                  <w:enabled/>
                  <w:calcOnExit w:val="0"/>
                  <w:textInput/>
                </w:ffData>
              </w:fldChar>
            </w:r>
            <w:r w:rsidR="00711DC6">
              <w:rPr>
                <w:rFonts w:ascii="PT Astra Serif" w:eastAsia="PT Astra Serif" w:hAnsi="PT Astra Serif" w:cs="PT Astra Serif"/>
                <w:color w:val="FFFFF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FFFFFF"/>
                <w:sz w:val="28"/>
                <w:szCs w:val="28"/>
              </w:rPr>
            </w:r>
            <w:r>
              <w:rPr>
                <w:rFonts w:ascii="PT Astra Serif" w:eastAsia="PT Astra Serif" w:hAnsi="PT Astra Serif" w:cs="PT Astra Serif"/>
                <w:color w:val="FFFFFF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FFFFFF"/>
                <w:sz w:val="28"/>
                <w:szCs w:val="28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553036" w:rsidRDefault="00711DC6">
            <w:pPr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М.В.</w:t>
            </w:r>
            <w:r w:rsidR="002539F9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Максимов</w:t>
            </w:r>
          </w:p>
        </w:tc>
      </w:tr>
    </w:tbl>
    <w:p w:rsidR="00C84EE1" w:rsidRDefault="00C84EE1">
      <w:pP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C84EE1" w:rsidRDefault="00C84EE1">
      <w:pP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C84EE1" w:rsidRDefault="00C84EE1">
      <w:pP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2539F9" w:rsidRPr="00E17E0A" w:rsidRDefault="00711DC6" w:rsidP="002539F9">
      <w:pPr>
        <w:ind w:left="5670"/>
        <w:jc w:val="both"/>
        <w:rPr>
          <w:rFonts w:ascii="PT Astra Serif" w:eastAsia="PT Astra Serif" w:hAnsi="PT Astra Serif" w:cs="PT Astra Serif"/>
          <w:sz w:val="28"/>
          <w:szCs w:val="28"/>
          <w:lang w:val="en-US"/>
        </w:rPr>
      </w:pPr>
      <w:r>
        <w:rPr>
          <w:rFonts w:ascii="PT Astra Serif" w:eastAsia="PT Astra Serif" w:hAnsi="PT Astra Serif" w:cs="PT Astra Serif"/>
          <w:sz w:val="28"/>
          <w:szCs w:val="28"/>
        </w:rPr>
        <w:br w:type="page"/>
      </w:r>
      <w:r w:rsidR="00E17E0A">
        <w:rPr>
          <w:rFonts w:ascii="PT Astra Serif" w:eastAsia="PT Astra Serif" w:hAnsi="PT Astra Serif" w:cs="PT Astra Serif"/>
          <w:sz w:val="28"/>
          <w:szCs w:val="28"/>
        </w:rPr>
        <w:lastRenderedPageBreak/>
        <w:t>Приложение № 1</w:t>
      </w:r>
    </w:p>
    <w:p w:rsidR="002539F9" w:rsidRDefault="00711DC6" w:rsidP="002539F9">
      <w:pPr>
        <w:ind w:left="5670"/>
        <w:jc w:val="both"/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 xml:space="preserve">к приказу Департамента спорта Томской области </w:t>
      </w:r>
    </w:p>
    <w:p w:rsidR="002539F9" w:rsidRDefault="00711DC6" w:rsidP="002539F9">
      <w:pPr>
        <w:ind w:left="5670"/>
        <w:jc w:val="both"/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 xml:space="preserve">от </w:t>
      </w:r>
      <w:r w:rsidR="0038293F">
        <w:rPr>
          <w:rFonts w:ascii="PT Astra Serif" w:eastAsia="PT Astra Serif" w:hAnsi="PT Astra Serif" w:cs="PT Astra Serif"/>
          <w:color w:val="000000"/>
          <w:sz w:val="28"/>
          <w:szCs w:val="28"/>
        </w:rPr>
        <w:t>28.07.2025</w:t>
      </w:r>
      <w:r w:rsidR="00271699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begin">
          <w:ffData>
            <w:name w:val="ТекстовоеПоле1"/>
            <w:enabled/>
            <w:calcOnExit w:val="0"/>
            <w:textInput/>
          </w:ffData>
        </w:fldChar>
      </w:r>
      <w:r w:rsidR="0038293F">
        <w:rPr>
          <w:rFonts w:ascii="PT Astra Serif" w:eastAsia="PT Astra Serif" w:hAnsi="PT Astra Serif" w:cs="PT Astra Serif"/>
          <w:color w:val="000000"/>
          <w:sz w:val="28"/>
          <w:szCs w:val="28"/>
        </w:rPr>
        <w:instrText xml:space="preserve"> FORMTEXT </w:instrText>
      </w:r>
      <w:r w:rsidR="00271699">
        <w:rPr>
          <w:rFonts w:ascii="PT Astra Serif" w:eastAsia="PT Astra Serif" w:hAnsi="PT Astra Serif" w:cs="PT Astra Serif"/>
          <w:color w:val="000000"/>
          <w:sz w:val="28"/>
          <w:szCs w:val="28"/>
        </w:rPr>
      </w:r>
      <w:r w:rsidR="00271699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separate"/>
      </w:r>
      <w:r w:rsidR="00271699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end"/>
      </w:r>
      <w:r>
        <w:rPr>
          <w:rFonts w:ascii="PT Astra Serif" w:eastAsia="PT Astra Serif" w:hAnsi="PT Astra Serif" w:cs="PT Astra Serif"/>
          <w:sz w:val="28"/>
          <w:szCs w:val="28"/>
        </w:rPr>
        <w:t xml:space="preserve"> № </w:t>
      </w:r>
      <w:r w:rsidR="00C214E1">
        <w:rPr>
          <w:rFonts w:ascii="PT Astra Serif" w:eastAsia="PT Astra Serif" w:hAnsi="PT Astra Serif" w:cs="PT Astra Serif"/>
          <w:color w:val="000000"/>
          <w:sz w:val="28"/>
          <w:szCs w:val="28"/>
        </w:rPr>
        <w:t>33</w:t>
      </w:r>
      <w:r w:rsidR="00271699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begin">
          <w:ffData>
            <w:name w:val="ТекстовоеПоле1"/>
            <w:enabled/>
            <w:calcOnExit w:val="0"/>
            <w:textInput/>
          </w:ffData>
        </w:fldChar>
      </w:r>
      <w:r w:rsidR="00C214E1">
        <w:rPr>
          <w:rFonts w:ascii="PT Astra Serif" w:eastAsia="PT Astra Serif" w:hAnsi="PT Astra Serif" w:cs="PT Astra Serif"/>
          <w:color w:val="000000"/>
          <w:sz w:val="28"/>
          <w:szCs w:val="28"/>
        </w:rPr>
        <w:instrText xml:space="preserve"> FORMTEXT </w:instrText>
      </w:r>
      <w:r w:rsidR="00271699">
        <w:rPr>
          <w:rFonts w:ascii="PT Astra Serif" w:eastAsia="PT Astra Serif" w:hAnsi="PT Astra Serif" w:cs="PT Astra Serif"/>
          <w:color w:val="000000"/>
          <w:sz w:val="28"/>
          <w:szCs w:val="28"/>
        </w:rPr>
      </w:r>
      <w:r w:rsidR="00271699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separate"/>
      </w:r>
      <w:r w:rsidR="00271699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end"/>
      </w:r>
    </w:p>
    <w:p w:rsidR="00C84EE1" w:rsidRDefault="00C84EE1">
      <w:pP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tbl>
      <w:tblPr>
        <w:tblW w:w="9654" w:type="dxa"/>
        <w:tblInd w:w="93" w:type="dxa"/>
        <w:tblLayout w:type="fixed"/>
        <w:tblLook w:val="04A0"/>
      </w:tblPr>
      <w:tblGrid>
        <w:gridCol w:w="9654"/>
      </w:tblGrid>
      <w:tr w:rsidR="00271699" w:rsidTr="00B46749">
        <w:trPr>
          <w:trHeight w:val="589"/>
        </w:trPr>
        <w:tc>
          <w:tcPr>
            <w:tcW w:w="96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539F9" w:rsidRPr="003F3708" w:rsidRDefault="002539F9" w:rsidP="002539F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</w:p>
          <w:p w:rsidR="00E17E0A" w:rsidRDefault="00711DC6" w:rsidP="00A44416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17E0A">
              <w:rPr>
                <w:rFonts w:ascii="PT Astra Serif" w:hAnsi="PT Astra Serif"/>
                <w:sz w:val="28"/>
                <w:szCs w:val="28"/>
              </w:rPr>
              <w:t>С</w:t>
            </w:r>
            <w:r>
              <w:rPr>
                <w:rFonts w:ascii="PT Astra Serif" w:hAnsi="PT Astra Serif"/>
                <w:sz w:val="28"/>
                <w:szCs w:val="28"/>
              </w:rPr>
              <w:t>остав</w:t>
            </w:r>
          </w:p>
          <w:p w:rsidR="00E17E0A" w:rsidRPr="00E17E0A" w:rsidRDefault="00711DC6" w:rsidP="00A44416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17E0A">
              <w:rPr>
                <w:rFonts w:ascii="PT Astra Serif" w:hAnsi="PT Astra Serif"/>
                <w:sz w:val="28"/>
                <w:szCs w:val="28"/>
              </w:rPr>
              <w:t>постоянно действующей рабочей групп</w:t>
            </w:r>
            <w:r>
              <w:rPr>
                <w:rFonts w:ascii="PT Astra Serif" w:hAnsi="PT Astra Serif"/>
                <w:sz w:val="28"/>
                <w:szCs w:val="28"/>
              </w:rPr>
              <w:t>ы</w:t>
            </w:r>
            <w:r w:rsidRPr="00E17E0A">
              <w:rPr>
                <w:rFonts w:ascii="PT Astra Serif" w:hAnsi="PT Astra Serif"/>
                <w:sz w:val="28"/>
                <w:szCs w:val="28"/>
              </w:rPr>
              <w:t xml:space="preserve"> по формированию</w:t>
            </w:r>
          </w:p>
          <w:p w:rsidR="00E17E0A" w:rsidRPr="00E17E0A" w:rsidRDefault="00711DC6" w:rsidP="00A44416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17E0A">
              <w:rPr>
                <w:rFonts w:ascii="PT Astra Serif" w:hAnsi="PT Astra Serif"/>
                <w:sz w:val="28"/>
                <w:szCs w:val="28"/>
              </w:rPr>
              <w:t xml:space="preserve">Перечня недопустимых событий для обеспечения непрерывности операционной деятельности при использовании информационных </w:t>
            </w:r>
            <w:r w:rsidRPr="00E17E0A">
              <w:rPr>
                <w:rFonts w:ascii="PT Astra Serif" w:hAnsi="PT Astra Serif"/>
                <w:sz w:val="28"/>
                <w:szCs w:val="28"/>
              </w:rPr>
              <w:t>технологий</w:t>
            </w:r>
          </w:p>
          <w:p w:rsidR="00E17E0A" w:rsidRDefault="00711DC6" w:rsidP="00A44416">
            <w:pPr>
              <w:tabs>
                <w:tab w:val="left" w:pos="1134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E17E0A">
              <w:rPr>
                <w:rFonts w:ascii="PT Astra Serif" w:hAnsi="PT Astra Serif"/>
                <w:sz w:val="28"/>
                <w:szCs w:val="28"/>
              </w:rPr>
              <w:t>в Департаменте спорта Томской области</w:t>
            </w:r>
          </w:p>
          <w:p w:rsidR="00E17E0A" w:rsidRDefault="00711DC6" w:rsidP="00E17E0A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709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E17E0A">
              <w:rPr>
                <w:rFonts w:ascii="PT Astra Serif" w:hAnsi="PT Astra Serif"/>
                <w:sz w:val="28"/>
                <w:szCs w:val="28"/>
              </w:rPr>
              <w:t> </w:t>
            </w:r>
          </w:p>
          <w:tbl>
            <w:tblPr>
              <w:tblW w:w="0" w:type="auto"/>
              <w:tblLayout w:type="fixed"/>
              <w:tblLook w:val="04A0"/>
            </w:tblPr>
            <w:tblGrid>
              <w:gridCol w:w="3305"/>
              <w:gridCol w:w="6118"/>
            </w:tblGrid>
            <w:tr w:rsidR="00271699" w:rsidTr="00FE2460">
              <w:tc>
                <w:tcPr>
                  <w:tcW w:w="3305" w:type="dxa"/>
                  <w:shd w:val="clear" w:color="auto" w:fill="auto"/>
                </w:tcPr>
                <w:p w:rsidR="00E17E0A" w:rsidRPr="00FE2460" w:rsidRDefault="00711DC6" w:rsidP="00FE2460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tabs>
                      <w:tab w:val="left" w:pos="1134"/>
                    </w:tabs>
                    <w:autoSpaceDE w:val="0"/>
                    <w:autoSpaceDN w:val="0"/>
                    <w:adjustRightInd w:val="0"/>
                    <w:jc w:val="both"/>
                    <w:rPr>
                      <w:rFonts w:ascii="PT Astra Serif" w:hAnsi="PT Astra Serif"/>
                      <w:sz w:val="28"/>
                      <w:szCs w:val="28"/>
                    </w:rPr>
                  </w:pPr>
                  <w:r w:rsidRPr="00FE2460">
                    <w:rPr>
                      <w:rFonts w:ascii="PT Astra Serif" w:hAnsi="PT Astra Serif"/>
                      <w:sz w:val="28"/>
                      <w:szCs w:val="28"/>
                    </w:rPr>
                    <w:t xml:space="preserve">Роговцев </w:t>
                  </w:r>
                </w:p>
                <w:p w:rsidR="00E17E0A" w:rsidRPr="00FE2460" w:rsidRDefault="00711DC6" w:rsidP="00FE2460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tabs>
                      <w:tab w:val="left" w:pos="1134"/>
                    </w:tabs>
                    <w:autoSpaceDE w:val="0"/>
                    <w:autoSpaceDN w:val="0"/>
                    <w:adjustRightInd w:val="0"/>
                    <w:jc w:val="both"/>
                    <w:rPr>
                      <w:rFonts w:ascii="PT Astra Serif" w:hAnsi="PT Astra Serif"/>
                      <w:sz w:val="28"/>
                      <w:szCs w:val="28"/>
                    </w:rPr>
                  </w:pPr>
                  <w:r w:rsidRPr="00FE2460">
                    <w:rPr>
                      <w:rFonts w:ascii="PT Astra Serif" w:hAnsi="PT Astra Serif"/>
                      <w:sz w:val="28"/>
                      <w:szCs w:val="28"/>
                    </w:rPr>
                    <w:t>Станислав Владимирович</w:t>
                  </w:r>
                </w:p>
              </w:tc>
              <w:tc>
                <w:tcPr>
                  <w:tcW w:w="6118" w:type="dxa"/>
                  <w:shd w:val="clear" w:color="auto" w:fill="auto"/>
                </w:tcPr>
                <w:p w:rsidR="00E17E0A" w:rsidRPr="00FE2460" w:rsidRDefault="00711DC6" w:rsidP="00FE2460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tabs>
                      <w:tab w:val="left" w:pos="1134"/>
                    </w:tabs>
                    <w:autoSpaceDE w:val="0"/>
                    <w:autoSpaceDN w:val="0"/>
                    <w:adjustRightInd w:val="0"/>
                    <w:jc w:val="both"/>
                    <w:rPr>
                      <w:rFonts w:ascii="PT Astra Serif" w:hAnsi="PT Astra Serif"/>
                      <w:sz w:val="28"/>
                      <w:szCs w:val="28"/>
                    </w:rPr>
                  </w:pPr>
                  <w:r w:rsidRPr="00FE2460">
                    <w:rPr>
                      <w:rFonts w:ascii="PT Astra Serif" w:hAnsi="PT Astra Serif"/>
                      <w:sz w:val="28"/>
                      <w:szCs w:val="28"/>
                    </w:rPr>
                    <w:t>- заместитель начальника Департамента - председатель комитета физической культуры, спорта и цифрового развития, руководитель группы</w:t>
                  </w:r>
                  <w:r w:rsidR="00B46749" w:rsidRPr="00FE2460">
                    <w:rPr>
                      <w:rFonts w:ascii="PT Astra Serif" w:hAnsi="PT Astra Serif"/>
                      <w:sz w:val="28"/>
                      <w:szCs w:val="28"/>
                    </w:rPr>
                    <w:t>;</w:t>
                  </w:r>
                </w:p>
                <w:p w:rsidR="00B46749" w:rsidRPr="00FE2460" w:rsidRDefault="00B46749" w:rsidP="00FE2460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tabs>
                      <w:tab w:val="left" w:pos="1134"/>
                    </w:tabs>
                    <w:autoSpaceDE w:val="0"/>
                    <w:autoSpaceDN w:val="0"/>
                    <w:adjustRightInd w:val="0"/>
                    <w:jc w:val="both"/>
                    <w:rPr>
                      <w:rFonts w:ascii="PT Astra Serif" w:hAnsi="PT Astra Serif"/>
                      <w:sz w:val="28"/>
                      <w:szCs w:val="28"/>
                    </w:rPr>
                  </w:pPr>
                </w:p>
              </w:tc>
            </w:tr>
            <w:tr w:rsidR="00271699" w:rsidTr="00FE2460">
              <w:tc>
                <w:tcPr>
                  <w:tcW w:w="3305" w:type="dxa"/>
                  <w:shd w:val="clear" w:color="auto" w:fill="auto"/>
                </w:tcPr>
                <w:p w:rsidR="00491B95" w:rsidRPr="00FE2460" w:rsidRDefault="00711DC6" w:rsidP="00FE2460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tabs>
                      <w:tab w:val="left" w:pos="1134"/>
                    </w:tabs>
                    <w:autoSpaceDE w:val="0"/>
                    <w:autoSpaceDN w:val="0"/>
                    <w:adjustRightInd w:val="0"/>
                    <w:jc w:val="both"/>
                    <w:rPr>
                      <w:rFonts w:ascii="PT Astra Serif" w:hAnsi="PT Astra Serif"/>
                      <w:sz w:val="28"/>
                      <w:szCs w:val="28"/>
                    </w:rPr>
                  </w:pPr>
                  <w:r w:rsidRPr="00FE2460">
                    <w:rPr>
                      <w:rFonts w:ascii="PT Astra Serif" w:hAnsi="PT Astra Serif"/>
                      <w:sz w:val="28"/>
                      <w:szCs w:val="28"/>
                    </w:rPr>
                    <w:t xml:space="preserve">Иванов </w:t>
                  </w:r>
                </w:p>
                <w:p w:rsidR="00491B95" w:rsidRPr="00FE2460" w:rsidRDefault="00711DC6" w:rsidP="00FE2460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tabs>
                      <w:tab w:val="left" w:pos="1134"/>
                    </w:tabs>
                    <w:autoSpaceDE w:val="0"/>
                    <w:autoSpaceDN w:val="0"/>
                    <w:adjustRightInd w:val="0"/>
                    <w:jc w:val="both"/>
                    <w:rPr>
                      <w:rFonts w:ascii="PT Astra Serif" w:hAnsi="PT Astra Serif"/>
                      <w:sz w:val="28"/>
                      <w:szCs w:val="28"/>
                    </w:rPr>
                  </w:pPr>
                  <w:r w:rsidRPr="00FE2460">
                    <w:rPr>
                      <w:rFonts w:ascii="PT Astra Serif" w:hAnsi="PT Astra Serif"/>
                      <w:sz w:val="28"/>
                      <w:szCs w:val="28"/>
                    </w:rPr>
                    <w:t>Алексей Сергеевич</w:t>
                  </w:r>
                </w:p>
              </w:tc>
              <w:tc>
                <w:tcPr>
                  <w:tcW w:w="6118" w:type="dxa"/>
                  <w:shd w:val="clear" w:color="auto" w:fill="auto"/>
                </w:tcPr>
                <w:p w:rsidR="00B46749" w:rsidRPr="00FE2460" w:rsidRDefault="00711DC6" w:rsidP="00FE2460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tabs>
                      <w:tab w:val="left" w:pos="1134"/>
                    </w:tabs>
                    <w:autoSpaceDE w:val="0"/>
                    <w:autoSpaceDN w:val="0"/>
                    <w:adjustRightInd w:val="0"/>
                    <w:jc w:val="both"/>
                    <w:rPr>
                      <w:rFonts w:ascii="PT Astra Serif" w:hAnsi="PT Astra Serif"/>
                      <w:sz w:val="28"/>
                      <w:szCs w:val="28"/>
                    </w:rPr>
                  </w:pPr>
                  <w:r w:rsidRPr="00FE2460">
                    <w:rPr>
                      <w:rFonts w:ascii="PT Astra Serif" w:hAnsi="PT Astra Serif"/>
                      <w:sz w:val="28"/>
                      <w:szCs w:val="28"/>
                    </w:rPr>
                    <w:t xml:space="preserve">- </w:t>
                  </w:r>
                  <w:r w:rsidRPr="00FE2460">
                    <w:rPr>
                      <w:rFonts w:ascii="PT Astra Serif" w:hAnsi="PT Astra Serif"/>
                      <w:sz w:val="28"/>
                      <w:szCs w:val="28"/>
                    </w:rPr>
                    <w:t>заместитель начальника Департамента - председатель комитета стратегического и бюджетного планирования, член рабочей группы;</w:t>
                  </w:r>
                </w:p>
                <w:p w:rsidR="00491B95" w:rsidRPr="00FE2460" w:rsidRDefault="00711DC6" w:rsidP="00FE2460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tabs>
                      <w:tab w:val="left" w:pos="1134"/>
                    </w:tabs>
                    <w:autoSpaceDE w:val="0"/>
                    <w:autoSpaceDN w:val="0"/>
                    <w:adjustRightInd w:val="0"/>
                    <w:jc w:val="both"/>
                    <w:rPr>
                      <w:rFonts w:ascii="PT Astra Serif" w:hAnsi="PT Astra Serif"/>
                      <w:sz w:val="28"/>
                      <w:szCs w:val="28"/>
                    </w:rPr>
                  </w:pPr>
                  <w:r w:rsidRPr="00FE2460">
                    <w:rPr>
                      <w:rFonts w:ascii="PT Astra Serif" w:hAnsi="PT Astra Serif"/>
                      <w:sz w:val="28"/>
                      <w:szCs w:val="28"/>
                    </w:rPr>
                    <w:t xml:space="preserve"> </w:t>
                  </w:r>
                </w:p>
              </w:tc>
            </w:tr>
            <w:tr w:rsidR="00271699" w:rsidTr="00FE2460">
              <w:tc>
                <w:tcPr>
                  <w:tcW w:w="3305" w:type="dxa"/>
                  <w:shd w:val="clear" w:color="auto" w:fill="auto"/>
                </w:tcPr>
                <w:p w:rsidR="00491B95" w:rsidRPr="00FE2460" w:rsidRDefault="00711DC6" w:rsidP="00FE2460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tabs>
                      <w:tab w:val="left" w:pos="1134"/>
                    </w:tabs>
                    <w:autoSpaceDE w:val="0"/>
                    <w:autoSpaceDN w:val="0"/>
                    <w:adjustRightInd w:val="0"/>
                    <w:jc w:val="both"/>
                    <w:rPr>
                      <w:rFonts w:ascii="PT Astra Serif" w:hAnsi="PT Astra Serif"/>
                      <w:sz w:val="28"/>
                      <w:szCs w:val="28"/>
                    </w:rPr>
                  </w:pPr>
                  <w:r w:rsidRPr="00FE2460">
                    <w:rPr>
                      <w:rFonts w:ascii="PT Astra Serif" w:hAnsi="PT Astra Serif"/>
                      <w:sz w:val="28"/>
                      <w:szCs w:val="28"/>
                    </w:rPr>
                    <w:t xml:space="preserve">Санникова </w:t>
                  </w:r>
                </w:p>
                <w:p w:rsidR="00491B95" w:rsidRPr="00FE2460" w:rsidRDefault="00711DC6" w:rsidP="00FE2460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tabs>
                      <w:tab w:val="left" w:pos="1134"/>
                    </w:tabs>
                    <w:autoSpaceDE w:val="0"/>
                    <w:autoSpaceDN w:val="0"/>
                    <w:adjustRightInd w:val="0"/>
                    <w:jc w:val="both"/>
                    <w:rPr>
                      <w:rFonts w:ascii="PT Astra Serif" w:hAnsi="PT Astra Serif"/>
                      <w:sz w:val="28"/>
                      <w:szCs w:val="28"/>
                    </w:rPr>
                  </w:pPr>
                  <w:r w:rsidRPr="00FE2460">
                    <w:rPr>
                      <w:rFonts w:ascii="PT Astra Serif" w:hAnsi="PT Astra Serif"/>
                      <w:sz w:val="28"/>
                      <w:szCs w:val="28"/>
                    </w:rPr>
                    <w:t>Елена Валерьевна</w:t>
                  </w:r>
                  <w:r w:rsidRPr="00FE2460">
                    <w:rPr>
                      <w:rFonts w:ascii="PT Astra Serif" w:hAnsi="PT Astra Serif"/>
                      <w:sz w:val="28"/>
                      <w:szCs w:val="28"/>
                    </w:rPr>
                    <w:tab/>
                  </w:r>
                </w:p>
              </w:tc>
              <w:tc>
                <w:tcPr>
                  <w:tcW w:w="6118" w:type="dxa"/>
                  <w:shd w:val="clear" w:color="auto" w:fill="auto"/>
                </w:tcPr>
                <w:p w:rsidR="00491B95" w:rsidRPr="00FE2460" w:rsidRDefault="00711DC6" w:rsidP="00FE2460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tabs>
                      <w:tab w:val="left" w:pos="1134"/>
                    </w:tabs>
                    <w:autoSpaceDE w:val="0"/>
                    <w:autoSpaceDN w:val="0"/>
                    <w:adjustRightInd w:val="0"/>
                    <w:jc w:val="both"/>
                    <w:rPr>
                      <w:rFonts w:ascii="PT Astra Serif" w:hAnsi="PT Astra Serif"/>
                      <w:sz w:val="28"/>
                      <w:szCs w:val="28"/>
                    </w:rPr>
                  </w:pPr>
                  <w:r w:rsidRPr="00FE2460">
                    <w:rPr>
                      <w:rFonts w:ascii="PT Astra Serif" w:hAnsi="PT Astra Serif"/>
                      <w:sz w:val="28"/>
                      <w:szCs w:val="28"/>
                    </w:rPr>
                    <w:t>- председатель комитета</w:t>
                  </w:r>
                  <w:r>
                    <w:t xml:space="preserve"> </w:t>
                  </w:r>
                  <w:r w:rsidRPr="00FE2460">
                    <w:rPr>
                      <w:rFonts w:ascii="PT Astra Serif" w:hAnsi="PT Astra Serif"/>
                      <w:sz w:val="28"/>
                      <w:szCs w:val="28"/>
                    </w:rPr>
                    <w:t>организационно-правового обеспечения, член рабочей группы</w:t>
                  </w:r>
                  <w:r w:rsidR="00B46749" w:rsidRPr="00FE2460">
                    <w:rPr>
                      <w:rFonts w:ascii="PT Astra Serif" w:hAnsi="PT Astra Serif"/>
                      <w:sz w:val="28"/>
                      <w:szCs w:val="28"/>
                    </w:rPr>
                    <w:t>;</w:t>
                  </w:r>
                </w:p>
                <w:p w:rsidR="00B46749" w:rsidRPr="00FE2460" w:rsidRDefault="00B46749" w:rsidP="00FE2460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tabs>
                      <w:tab w:val="left" w:pos="1134"/>
                    </w:tabs>
                    <w:autoSpaceDE w:val="0"/>
                    <w:autoSpaceDN w:val="0"/>
                    <w:adjustRightInd w:val="0"/>
                    <w:jc w:val="both"/>
                    <w:rPr>
                      <w:rFonts w:ascii="PT Astra Serif" w:hAnsi="PT Astra Serif"/>
                      <w:sz w:val="28"/>
                      <w:szCs w:val="28"/>
                    </w:rPr>
                  </w:pPr>
                </w:p>
              </w:tc>
            </w:tr>
            <w:tr w:rsidR="00271699" w:rsidTr="00FE2460">
              <w:tc>
                <w:tcPr>
                  <w:tcW w:w="3305" w:type="dxa"/>
                  <w:shd w:val="clear" w:color="auto" w:fill="auto"/>
                </w:tcPr>
                <w:p w:rsidR="00491B95" w:rsidRPr="00FE2460" w:rsidRDefault="00711DC6" w:rsidP="00FE2460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tabs>
                      <w:tab w:val="left" w:pos="1134"/>
                    </w:tabs>
                    <w:autoSpaceDE w:val="0"/>
                    <w:autoSpaceDN w:val="0"/>
                    <w:adjustRightInd w:val="0"/>
                    <w:jc w:val="both"/>
                    <w:rPr>
                      <w:rFonts w:ascii="PT Astra Serif" w:hAnsi="PT Astra Serif"/>
                      <w:sz w:val="28"/>
                      <w:szCs w:val="28"/>
                    </w:rPr>
                  </w:pPr>
                  <w:r w:rsidRPr="00FE2460">
                    <w:rPr>
                      <w:rFonts w:ascii="PT Astra Serif" w:hAnsi="PT Astra Serif"/>
                      <w:sz w:val="28"/>
                      <w:szCs w:val="28"/>
                    </w:rPr>
                    <w:t xml:space="preserve">Пилипенко </w:t>
                  </w:r>
                </w:p>
                <w:p w:rsidR="00491B95" w:rsidRPr="00FE2460" w:rsidRDefault="00711DC6" w:rsidP="00FE2460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tabs>
                      <w:tab w:val="left" w:pos="1134"/>
                    </w:tabs>
                    <w:autoSpaceDE w:val="0"/>
                    <w:autoSpaceDN w:val="0"/>
                    <w:adjustRightInd w:val="0"/>
                    <w:jc w:val="both"/>
                    <w:rPr>
                      <w:rFonts w:ascii="PT Astra Serif" w:hAnsi="PT Astra Serif"/>
                      <w:sz w:val="28"/>
                      <w:szCs w:val="28"/>
                    </w:rPr>
                  </w:pPr>
                  <w:r w:rsidRPr="00FE2460">
                    <w:rPr>
                      <w:rFonts w:ascii="PT Astra Serif" w:hAnsi="PT Astra Serif"/>
                      <w:sz w:val="28"/>
                      <w:szCs w:val="28"/>
                    </w:rPr>
                    <w:t>Ната</w:t>
                  </w:r>
                  <w:r w:rsidRPr="00FE2460">
                    <w:rPr>
                      <w:rFonts w:ascii="PT Astra Serif" w:hAnsi="PT Astra Serif"/>
                      <w:sz w:val="28"/>
                      <w:szCs w:val="28"/>
                    </w:rPr>
                    <w:t>лья Владимировна</w:t>
                  </w:r>
                  <w:r w:rsidRPr="00FE2460">
                    <w:rPr>
                      <w:rFonts w:ascii="PT Astra Serif" w:hAnsi="PT Astra Serif"/>
                      <w:sz w:val="28"/>
                      <w:szCs w:val="28"/>
                    </w:rPr>
                    <w:tab/>
                  </w:r>
                </w:p>
              </w:tc>
              <w:tc>
                <w:tcPr>
                  <w:tcW w:w="6118" w:type="dxa"/>
                  <w:shd w:val="clear" w:color="auto" w:fill="auto"/>
                </w:tcPr>
                <w:p w:rsidR="00491B95" w:rsidRPr="00FE2460" w:rsidRDefault="00711DC6" w:rsidP="00FE2460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tabs>
                      <w:tab w:val="left" w:pos="1134"/>
                    </w:tabs>
                    <w:autoSpaceDE w:val="0"/>
                    <w:autoSpaceDN w:val="0"/>
                    <w:adjustRightInd w:val="0"/>
                    <w:jc w:val="both"/>
                    <w:rPr>
                      <w:rFonts w:ascii="PT Astra Serif" w:hAnsi="PT Astra Serif"/>
                      <w:sz w:val="28"/>
                      <w:szCs w:val="28"/>
                    </w:rPr>
                  </w:pPr>
                  <w:r w:rsidRPr="00FE2460">
                    <w:rPr>
                      <w:rFonts w:ascii="PT Astra Serif" w:hAnsi="PT Astra Serif"/>
                      <w:sz w:val="28"/>
                      <w:szCs w:val="28"/>
                    </w:rPr>
                    <w:t>- председатель комитета экономики и финансов - главный бухгалтер, член рабочей группы</w:t>
                  </w:r>
                  <w:r w:rsidR="00B46749" w:rsidRPr="00FE2460">
                    <w:rPr>
                      <w:rFonts w:ascii="PT Astra Serif" w:hAnsi="PT Astra Serif"/>
                      <w:sz w:val="28"/>
                      <w:szCs w:val="28"/>
                    </w:rPr>
                    <w:t>;</w:t>
                  </w:r>
                </w:p>
                <w:p w:rsidR="00B46749" w:rsidRPr="00FE2460" w:rsidRDefault="00B46749" w:rsidP="00FE2460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tabs>
                      <w:tab w:val="left" w:pos="1134"/>
                    </w:tabs>
                    <w:autoSpaceDE w:val="0"/>
                    <w:autoSpaceDN w:val="0"/>
                    <w:adjustRightInd w:val="0"/>
                    <w:jc w:val="both"/>
                    <w:rPr>
                      <w:rFonts w:ascii="PT Astra Serif" w:hAnsi="PT Astra Serif"/>
                      <w:sz w:val="28"/>
                      <w:szCs w:val="28"/>
                    </w:rPr>
                  </w:pPr>
                </w:p>
              </w:tc>
            </w:tr>
            <w:tr w:rsidR="00271699" w:rsidTr="00FE2460">
              <w:tc>
                <w:tcPr>
                  <w:tcW w:w="3305" w:type="dxa"/>
                  <w:shd w:val="clear" w:color="auto" w:fill="auto"/>
                </w:tcPr>
                <w:p w:rsidR="00491B95" w:rsidRPr="00FE2460" w:rsidRDefault="00711DC6" w:rsidP="00FE2460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tabs>
                      <w:tab w:val="left" w:pos="1134"/>
                    </w:tabs>
                    <w:autoSpaceDE w:val="0"/>
                    <w:autoSpaceDN w:val="0"/>
                    <w:adjustRightInd w:val="0"/>
                    <w:jc w:val="both"/>
                    <w:rPr>
                      <w:rFonts w:ascii="PT Astra Serif" w:hAnsi="PT Astra Serif"/>
                      <w:sz w:val="28"/>
                      <w:szCs w:val="28"/>
                    </w:rPr>
                  </w:pPr>
                  <w:r w:rsidRPr="00FE2460">
                    <w:rPr>
                      <w:rFonts w:ascii="PT Astra Serif" w:hAnsi="PT Astra Serif"/>
                      <w:sz w:val="28"/>
                      <w:szCs w:val="28"/>
                    </w:rPr>
                    <w:t xml:space="preserve">Маковкин </w:t>
                  </w:r>
                </w:p>
                <w:p w:rsidR="00491B95" w:rsidRPr="00FE2460" w:rsidRDefault="00711DC6" w:rsidP="00FE2460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tabs>
                      <w:tab w:val="left" w:pos="1134"/>
                    </w:tabs>
                    <w:autoSpaceDE w:val="0"/>
                    <w:autoSpaceDN w:val="0"/>
                    <w:adjustRightInd w:val="0"/>
                    <w:jc w:val="both"/>
                    <w:rPr>
                      <w:rFonts w:ascii="PT Astra Serif" w:hAnsi="PT Astra Serif"/>
                      <w:sz w:val="28"/>
                      <w:szCs w:val="28"/>
                    </w:rPr>
                  </w:pPr>
                  <w:r w:rsidRPr="00FE2460">
                    <w:rPr>
                      <w:rFonts w:ascii="PT Astra Serif" w:hAnsi="PT Astra Serif"/>
                      <w:sz w:val="28"/>
                      <w:szCs w:val="28"/>
                    </w:rPr>
                    <w:t>Владимир Иванович</w:t>
                  </w:r>
                </w:p>
              </w:tc>
              <w:tc>
                <w:tcPr>
                  <w:tcW w:w="6118" w:type="dxa"/>
                  <w:shd w:val="clear" w:color="auto" w:fill="auto"/>
                </w:tcPr>
                <w:p w:rsidR="00491B95" w:rsidRPr="00FE2460" w:rsidRDefault="00711DC6" w:rsidP="00FE2460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tabs>
                      <w:tab w:val="left" w:pos="1134"/>
                    </w:tabs>
                    <w:autoSpaceDE w:val="0"/>
                    <w:autoSpaceDN w:val="0"/>
                    <w:adjustRightInd w:val="0"/>
                    <w:jc w:val="both"/>
                    <w:rPr>
                      <w:rFonts w:ascii="PT Astra Serif" w:hAnsi="PT Astra Serif"/>
                      <w:sz w:val="28"/>
                      <w:szCs w:val="28"/>
                    </w:rPr>
                  </w:pPr>
                  <w:r w:rsidRPr="00FE2460">
                    <w:rPr>
                      <w:rFonts w:ascii="PT Astra Serif" w:hAnsi="PT Astra Serif"/>
                      <w:sz w:val="28"/>
                      <w:szCs w:val="28"/>
                    </w:rPr>
                    <w:t xml:space="preserve">- консультант комитета организационно-правового обеспечения, член рабочей группы </w:t>
                  </w:r>
                  <w:r w:rsidRPr="00FE2460">
                    <w:rPr>
                      <w:rFonts w:ascii="PT Astra Serif" w:hAnsi="PT Astra Serif"/>
                      <w:sz w:val="28"/>
                      <w:szCs w:val="28"/>
                    </w:rPr>
                    <w:br/>
                    <w:t>(с функцией секретаря)</w:t>
                  </w:r>
                  <w:r w:rsidR="00B46749" w:rsidRPr="00FE2460">
                    <w:rPr>
                      <w:rFonts w:ascii="PT Astra Serif" w:hAnsi="PT Astra Serif"/>
                      <w:sz w:val="28"/>
                      <w:szCs w:val="28"/>
                    </w:rPr>
                    <w:t>.</w:t>
                  </w:r>
                </w:p>
              </w:tc>
            </w:tr>
          </w:tbl>
          <w:p w:rsidR="00E17E0A" w:rsidRDefault="00E17E0A" w:rsidP="00821E4A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709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2539F9" w:rsidRPr="00821E4A" w:rsidRDefault="002539F9" w:rsidP="00821E4A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709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</w:tbl>
    <w:p w:rsidR="00B46749" w:rsidRDefault="00B46749" w:rsidP="00821E4A">
      <w:pPr>
        <w:jc w:val="both"/>
        <w:rPr>
          <w:rFonts w:ascii="PT Astra Serif" w:hAnsi="PT Astra Serif" w:cs="PT Astra Serif"/>
          <w:sz w:val="28"/>
          <w:szCs w:val="28"/>
        </w:rPr>
      </w:pPr>
    </w:p>
    <w:p w:rsidR="00B46749" w:rsidRPr="00B46749" w:rsidRDefault="00B46749" w:rsidP="00B46749">
      <w:pPr>
        <w:rPr>
          <w:rFonts w:ascii="PT Astra Serif" w:hAnsi="PT Astra Serif" w:cs="PT Astra Serif"/>
          <w:sz w:val="28"/>
          <w:szCs w:val="28"/>
        </w:rPr>
      </w:pPr>
    </w:p>
    <w:p w:rsidR="00B46749" w:rsidRPr="00B46749" w:rsidRDefault="00B46749" w:rsidP="00B46749">
      <w:pPr>
        <w:rPr>
          <w:rFonts w:ascii="PT Astra Serif" w:hAnsi="PT Astra Serif" w:cs="PT Astra Serif"/>
          <w:sz w:val="28"/>
          <w:szCs w:val="28"/>
        </w:rPr>
      </w:pPr>
    </w:p>
    <w:p w:rsidR="00B46749" w:rsidRPr="00B46749" w:rsidRDefault="00B46749" w:rsidP="00B46749">
      <w:pPr>
        <w:rPr>
          <w:rFonts w:ascii="PT Astra Serif" w:hAnsi="PT Astra Serif" w:cs="PT Astra Serif"/>
          <w:sz w:val="28"/>
          <w:szCs w:val="28"/>
        </w:rPr>
      </w:pPr>
    </w:p>
    <w:p w:rsidR="00B46749" w:rsidRPr="00B46749" w:rsidRDefault="00B46749" w:rsidP="00B46749">
      <w:pPr>
        <w:rPr>
          <w:rFonts w:ascii="PT Astra Serif" w:hAnsi="PT Astra Serif" w:cs="PT Astra Serif"/>
          <w:sz w:val="28"/>
          <w:szCs w:val="28"/>
        </w:rPr>
      </w:pPr>
    </w:p>
    <w:p w:rsidR="00B46749" w:rsidRPr="00B46749" w:rsidRDefault="00B46749" w:rsidP="00B46749">
      <w:pPr>
        <w:rPr>
          <w:rFonts w:ascii="PT Astra Serif" w:hAnsi="PT Astra Serif" w:cs="PT Astra Serif"/>
          <w:sz w:val="28"/>
          <w:szCs w:val="28"/>
        </w:rPr>
      </w:pPr>
    </w:p>
    <w:p w:rsidR="00B46749" w:rsidRPr="00B46749" w:rsidRDefault="00B46749" w:rsidP="00B46749">
      <w:pPr>
        <w:rPr>
          <w:rFonts w:ascii="PT Astra Serif" w:hAnsi="PT Astra Serif" w:cs="PT Astra Serif"/>
          <w:sz w:val="28"/>
          <w:szCs w:val="28"/>
        </w:rPr>
      </w:pPr>
    </w:p>
    <w:p w:rsidR="00B46749" w:rsidRPr="00B46749" w:rsidRDefault="00B46749" w:rsidP="00B46749">
      <w:pPr>
        <w:rPr>
          <w:rFonts w:ascii="PT Astra Serif" w:hAnsi="PT Astra Serif" w:cs="PT Astra Serif"/>
          <w:sz w:val="28"/>
          <w:szCs w:val="28"/>
        </w:rPr>
      </w:pPr>
    </w:p>
    <w:p w:rsidR="00B46749" w:rsidRDefault="00B46749" w:rsidP="00B46749">
      <w:pPr>
        <w:rPr>
          <w:rFonts w:ascii="PT Astra Serif" w:hAnsi="PT Astra Serif" w:cs="PT Astra Serif"/>
          <w:sz w:val="28"/>
          <w:szCs w:val="28"/>
        </w:rPr>
      </w:pPr>
    </w:p>
    <w:p w:rsidR="00B46749" w:rsidRDefault="00B46749" w:rsidP="00B46749">
      <w:pPr>
        <w:rPr>
          <w:rFonts w:ascii="PT Astra Serif" w:hAnsi="PT Astra Serif" w:cs="PT Astra Serif"/>
          <w:sz w:val="28"/>
          <w:szCs w:val="28"/>
        </w:rPr>
      </w:pPr>
    </w:p>
    <w:p w:rsidR="00553036" w:rsidRDefault="00711DC6" w:rsidP="00B46749">
      <w:pPr>
        <w:tabs>
          <w:tab w:val="left" w:pos="6459"/>
        </w:tabs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ab/>
      </w:r>
    </w:p>
    <w:p w:rsidR="00B46749" w:rsidRPr="00B46749" w:rsidRDefault="00711DC6" w:rsidP="002020A0">
      <w:pPr>
        <w:tabs>
          <w:tab w:val="left" w:pos="6459"/>
        </w:tabs>
        <w:ind w:left="5670"/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br w:type="page"/>
      </w:r>
      <w:r w:rsidRPr="00B46749">
        <w:rPr>
          <w:rFonts w:ascii="PT Astra Serif" w:eastAsia="PT Astra Serif" w:hAnsi="PT Astra Serif" w:cs="PT Astra Serif"/>
          <w:sz w:val="28"/>
          <w:szCs w:val="28"/>
        </w:rPr>
        <w:lastRenderedPageBreak/>
        <w:t>Приложение № 2</w:t>
      </w:r>
    </w:p>
    <w:p w:rsidR="00B46749" w:rsidRPr="00B46749" w:rsidRDefault="00711DC6" w:rsidP="00B46749">
      <w:pPr>
        <w:ind w:left="5670"/>
        <w:jc w:val="both"/>
        <w:rPr>
          <w:rFonts w:ascii="PT Astra Serif" w:eastAsia="PT Astra Serif" w:hAnsi="PT Astra Serif" w:cs="PT Astra Serif"/>
          <w:sz w:val="28"/>
          <w:szCs w:val="28"/>
        </w:rPr>
      </w:pPr>
      <w:r w:rsidRPr="00B46749">
        <w:rPr>
          <w:rFonts w:ascii="PT Astra Serif" w:eastAsia="PT Astra Serif" w:hAnsi="PT Astra Serif" w:cs="PT Astra Serif"/>
          <w:sz w:val="28"/>
          <w:szCs w:val="28"/>
        </w:rPr>
        <w:t xml:space="preserve">к приказу Департамента спорта Томской области </w:t>
      </w:r>
    </w:p>
    <w:p w:rsidR="00B46749" w:rsidRPr="00B46749" w:rsidRDefault="00711DC6" w:rsidP="00B46749">
      <w:pPr>
        <w:ind w:left="5670"/>
        <w:jc w:val="both"/>
        <w:rPr>
          <w:rFonts w:ascii="PT Astra Serif" w:hAnsi="PT Astra Serif" w:cs="PT Astra Serif"/>
          <w:sz w:val="28"/>
          <w:szCs w:val="28"/>
        </w:rPr>
      </w:pPr>
      <w:r w:rsidRPr="00B46749">
        <w:rPr>
          <w:rFonts w:ascii="PT Astra Serif" w:eastAsia="PT Astra Serif" w:hAnsi="PT Astra Serif" w:cs="PT Astra Serif"/>
          <w:sz w:val="28"/>
          <w:szCs w:val="28"/>
        </w:rPr>
        <w:t xml:space="preserve">от </w:t>
      </w:r>
      <w:r w:rsidR="0038293F">
        <w:rPr>
          <w:rFonts w:ascii="PT Astra Serif" w:eastAsia="PT Astra Serif" w:hAnsi="PT Astra Serif" w:cs="PT Astra Serif"/>
          <w:color w:val="000000"/>
          <w:sz w:val="28"/>
          <w:szCs w:val="28"/>
        </w:rPr>
        <w:t>28.07.2025</w:t>
      </w:r>
      <w:r w:rsidR="00271699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begin">
          <w:ffData>
            <w:name w:val="ТекстовоеПоле1"/>
            <w:enabled/>
            <w:calcOnExit w:val="0"/>
            <w:textInput/>
          </w:ffData>
        </w:fldChar>
      </w:r>
      <w:r w:rsidR="0038293F">
        <w:rPr>
          <w:rFonts w:ascii="PT Astra Serif" w:eastAsia="PT Astra Serif" w:hAnsi="PT Astra Serif" w:cs="PT Astra Serif"/>
          <w:color w:val="000000"/>
          <w:sz w:val="28"/>
          <w:szCs w:val="28"/>
        </w:rPr>
        <w:instrText xml:space="preserve"> FORMTEXT </w:instrText>
      </w:r>
      <w:r w:rsidR="00271699">
        <w:rPr>
          <w:rFonts w:ascii="PT Astra Serif" w:eastAsia="PT Astra Serif" w:hAnsi="PT Astra Serif" w:cs="PT Astra Serif"/>
          <w:color w:val="000000"/>
          <w:sz w:val="28"/>
          <w:szCs w:val="28"/>
        </w:rPr>
      </w:r>
      <w:r w:rsidR="00271699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separate"/>
      </w:r>
      <w:r w:rsidR="00271699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end"/>
      </w:r>
      <w:r w:rsidRPr="00B46749">
        <w:rPr>
          <w:rFonts w:ascii="PT Astra Serif" w:eastAsia="PT Astra Serif" w:hAnsi="PT Astra Serif" w:cs="PT Astra Serif"/>
          <w:sz w:val="28"/>
          <w:szCs w:val="28"/>
        </w:rPr>
        <w:t xml:space="preserve"> № </w:t>
      </w:r>
      <w:r w:rsidR="00C214E1">
        <w:rPr>
          <w:rFonts w:ascii="PT Astra Serif" w:eastAsia="PT Astra Serif" w:hAnsi="PT Astra Serif" w:cs="PT Astra Serif"/>
          <w:color w:val="000000"/>
          <w:sz w:val="28"/>
          <w:szCs w:val="28"/>
        </w:rPr>
        <w:t>33</w:t>
      </w:r>
      <w:r w:rsidR="00271699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begin">
          <w:ffData>
            <w:name w:val="ТекстовоеПоле1"/>
            <w:enabled/>
            <w:calcOnExit w:val="0"/>
            <w:textInput/>
          </w:ffData>
        </w:fldChar>
      </w:r>
      <w:r w:rsidR="00C214E1">
        <w:rPr>
          <w:rFonts w:ascii="PT Astra Serif" w:eastAsia="PT Astra Serif" w:hAnsi="PT Astra Serif" w:cs="PT Astra Serif"/>
          <w:color w:val="000000"/>
          <w:sz w:val="28"/>
          <w:szCs w:val="28"/>
        </w:rPr>
        <w:instrText xml:space="preserve"> FORMTEXT </w:instrText>
      </w:r>
      <w:r w:rsidR="00271699">
        <w:rPr>
          <w:rFonts w:ascii="PT Astra Serif" w:eastAsia="PT Astra Serif" w:hAnsi="PT Astra Serif" w:cs="PT Astra Serif"/>
          <w:color w:val="000000"/>
          <w:sz w:val="28"/>
          <w:szCs w:val="28"/>
        </w:rPr>
      </w:r>
      <w:r w:rsidR="00271699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separate"/>
      </w:r>
      <w:r w:rsidR="00271699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end"/>
      </w:r>
    </w:p>
    <w:p w:rsidR="00B46749" w:rsidRPr="00B46749" w:rsidRDefault="00B46749" w:rsidP="00B46749">
      <w:pPr>
        <w:rPr>
          <w:rFonts w:ascii="PT Astra Serif" w:hAnsi="PT Astra Serif" w:cs="PT Astra Serif"/>
          <w:sz w:val="28"/>
          <w:szCs w:val="28"/>
        </w:rPr>
      </w:pPr>
    </w:p>
    <w:p w:rsidR="00B46749" w:rsidRPr="00B46749" w:rsidRDefault="00B46749" w:rsidP="00B46749">
      <w:pPr>
        <w:rPr>
          <w:rFonts w:ascii="PT Astra Serif" w:hAnsi="PT Astra Serif" w:cs="PT Astra Serif"/>
          <w:sz w:val="28"/>
          <w:szCs w:val="28"/>
        </w:rPr>
      </w:pPr>
    </w:p>
    <w:p w:rsidR="00B46749" w:rsidRPr="00B46749" w:rsidRDefault="00711DC6" w:rsidP="00B46749">
      <w:pPr>
        <w:tabs>
          <w:tab w:val="left" w:pos="2247"/>
        </w:tabs>
        <w:jc w:val="center"/>
        <w:rPr>
          <w:rFonts w:ascii="PT Astra Serif" w:hAnsi="PT Astra Serif" w:cs="PT Astra Serif"/>
          <w:sz w:val="28"/>
          <w:szCs w:val="28"/>
        </w:rPr>
      </w:pPr>
      <w:r w:rsidRPr="00B46749">
        <w:rPr>
          <w:rFonts w:ascii="PT Astra Serif" w:hAnsi="PT Astra Serif" w:cs="PT Astra Serif"/>
          <w:sz w:val="28"/>
          <w:szCs w:val="28"/>
        </w:rPr>
        <w:t xml:space="preserve">Положение </w:t>
      </w:r>
    </w:p>
    <w:p w:rsidR="00B46749" w:rsidRPr="00B46749" w:rsidRDefault="00711DC6" w:rsidP="00B46749">
      <w:pPr>
        <w:tabs>
          <w:tab w:val="left" w:pos="2247"/>
        </w:tabs>
        <w:jc w:val="center"/>
        <w:rPr>
          <w:rFonts w:ascii="PT Astra Serif" w:hAnsi="PT Astra Serif" w:cs="PT Astra Serif"/>
          <w:sz w:val="28"/>
          <w:szCs w:val="28"/>
        </w:rPr>
      </w:pPr>
      <w:r w:rsidRPr="00B46749">
        <w:rPr>
          <w:rFonts w:ascii="PT Astra Serif" w:hAnsi="PT Astra Serif" w:cs="PT Astra Serif"/>
          <w:sz w:val="28"/>
          <w:szCs w:val="28"/>
        </w:rPr>
        <w:t xml:space="preserve">о постоянно действующей рабочей группе по формированию перечня недопустимых событий для обеспечения непрерывности операционной деятельности при использовании информационных технологий </w:t>
      </w:r>
    </w:p>
    <w:p w:rsidR="00B46749" w:rsidRPr="00B46749" w:rsidRDefault="00711DC6" w:rsidP="00B46749">
      <w:pPr>
        <w:tabs>
          <w:tab w:val="left" w:pos="2247"/>
        </w:tabs>
        <w:jc w:val="center"/>
        <w:rPr>
          <w:rFonts w:ascii="PT Astra Serif" w:hAnsi="PT Astra Serif" w:cs="PT Astra Serif"/>
          <w:sz w:val="28"/>
          <w:szCs w:val="28"/>
        </w:rPr>
      </w:pPr>
      <w:r w:rsidRPr="00B46749">
        <w:rPr>
          <w:rFonts w:ascii="PT Astra Serif" w:hAnsi="PT Astra Serif" w:cs="PT Astra Serif"/>
          <w:sz w:val="28"/>
          <w:szCs w:val="28"/>
        </w:rPr>
        <w:t>в Департаменте спорта Томской области</w:t>
      </w:r>
    </w:p>
    <w:p w:rsidR="00B46749" w:rsidRPr="00B46749" w:rsidRDefault="00B46749" w:rsidP="00B46749">
      <w:pPr>
        <w:rPr>
          <w:rFonts w:ascii="PT Astra Serif" w:hAnsi="PT Astra Serif" w:cs="PT Astra Serif"/>
          <w:sz w:val="28"/>
          <w:szCs w:val="28"/>
        </w:rPr>
      </w:pPr>
    </w:p>
    <w:p w:rsidR="00B46749" w:rsidRDefault="00711DC6" w:rsidP="00B46749">
      <w:pPr>
        <w:tabs>
          <w:tab w:val="left" w:pos="474"/>
        </w:tabs>
        <w:ind w:firstLine="567"/>
        <w:jc w:val="center"/>
        <w:rPr>
          <w:rFonts w:ascii="PT Astra Serif" w:hAnsi="PT Astra Serif" w:cs="PT Astra Serif"/>
          <w:sz w:val="28"/>
          <w:szCs w:val="28"/>
        </w:rPr>
      </w:pPr>
      <w:r w:rsidRPr="00B46749">
        <w:rPr>
          <w:rFonts w:ascii="PT Astra Serif" w:hAnsi="PT Astra Serif" w:cs="PT Astra Serif"/>
          <w:sz w:val="28"/>
          <w:szCs w:val="28"/>
        </w:rPr>
        <w:t>1. Общие положения</w:t>
      </w:r>
    </w:p>
    <w:p w:rsidR="00B46749" w:rsidRPr="00B46749" w:rsidRDefault="00B46749" w:rsidP="00B46749">
      <w:pPr>
        <w:tabs>
          <w:tab w:val="left" w:pos="474"/>
        </w:tabs>
        <w:ind w:firstLine="567"/>
        <w:jc w:val="center"/>
        <w:rPr>
          <w:rFonts w:ascii="PT Astra Serif" w:hAnsi="PT Astra Serif" w:cs="PT Astra Serif"/>
          <w:sz w:val="28"/>
          <w:szCs w:val="28"/>
        </w:rPr>
      </w:pPr>
    </w:p>
    <w:p w:rsidR="00B46749" w:rsidRPr="00B46749" w:rsidRDefault="00711DC6" w:rsidP="00B46749">
      <w:pPr>
        <w:tabs>
          <w:tab w:val="left" w:pos="474"/>
        </w:tabs>
        <w:ind w:firstLine="567"/>
        <w:jc w:val="both"/>
        <w:rPr>
          <w:rFonts w:ascii="PT Astra Serif" w:hAnsi="PT Astra Serif" w:cs="PT Astra Serif"/>
          <w:sz w:val="28"/>
          <w:szCs w:val="28"/>
        </w:rPr>
      </w:pPr>
      <w:r w:rsidRPr="00B46749">
        <w:rPr>
          <w:rFonts w:ascii="PT Astra Serif" w:hAnsi="PT Astra Serif" w:cs="PT Astra Serif"/>
          <w:sz w:val="28"/>
          <w:szCs w:val="28"/>
        </w:rPr>
        <w:t xml:space="preserve">1.1. Положение о постоянно действующей рабочей группе по формированию перечня недопустимых событий для обеспечения непрерывности операционной деятельности при использовании информационных технологий в </w:t>
      </w:r>
      <w:r>
        <w:rPr>
          <w:rFonts w:ascii="PT Astra Serif" w:hAnsi="PT Astra Serif" w:cs="PT Astra Serif"/>
          <w:sz w:val="28"/>
          <w:szCs w:val="28"/>
        </w:rPr>
        <w:t xml:space="preserve">Департаменте спорта Томской области </w:t>
      </w:r>
      <w:r w:rsidRPr="00B46749">
        <w:rPr>
          <w:rFonts w:ascii="PT Astra Serif" w:hAnsi="PT Astra Serif" w:cs="PT Astra Serif"/>
          <w:sz w:val="28"/>
          <w:szCs w:val="28"/>
        </w:rPr>
        <w:t>(далее - Положение)</w:t>
      </w:r>
      <w:r w:rsidRPr="00B46749">
        <w:rPr>
          <w:rFonts w:ascii="PT Astra Serif" w:hAnsi="PT Astra Serif" w:cs="PT Astra Serif"/>
          <w:sz w:val="28"/>
          <w:szCs w:val="28"/>
        </w:rPr>
        <w:t xml:space="preserve"> определяет порядок работы постоянно действующей рабочей группы по формированию перечня недопустимых событий для обеспечения непрерывности операционной деятельности при использовании информационных технологий в </w:t>
      </w:r>
      <w:r>
        <w:rPr>
          <w:rFonts w:ascii="PT Astra Serif" w:hAnsi="PT Astra Serif" w:cs="PT Astra Serif"/>
          <w:sz w:val="28"/>
          <w:szCs w:val="28"/>
        </w:rPr>
        <w:t xml:space="preserve">Департаменте спорта Томской области </w:t>
      </w:r>
      <w:r>
        <w:rPr>
          <w:rFonts w:ascii="PT Astra Serif" w:hAnsi="PT Astra Serif" w:cs="PT Astra Serif"/>
          <w:sz w:val="28"/>
          <w:szCs w:val="28"/>
        </w:rPr>
        <w:br/>
      </w:r>
      <w:r w:rsidRPr="00B46749">
        <w:rPr>
          <w:rFonts w:ascii="PT Astra Serif" w:hAnsi="PT Astra Serif" w:cs="PT Astra Serif"/>
          <w:sz w:val="28"/>
          <w:szCs w:val="28"/>
        </w:rPr>
        <w:t>(далее -</w:t>
      </w:r>
      <w:r w:rsidRPr="00B46749">
        <w:rPr>
          <w:rFonts w:ascii="PT Astra Serif" w:hAnsi="PT Astra Serif" w:cs="PT Astra Serif"/>
          <w:sz w:val="28"/>
          <w:szCs w:val="28"/>
        </w:rPr>
        <w:t xml:space="preserve"> рабочая группа).</w:t>
      </w:r>
    </w:p>
    <w:p w:rsidR="00B46749" w:rsidRPr="00B46749" w:rsidRDefault="00711DC6" w:rsidP="00B46749">
      <w:pPr>
        <w:tabs>
          <w:tab w:val="left" w:pos="474"/>
        </w:tabs>
        <w:ind w:firstLine="567"/>
        <w:jc w:val="both"/>
        <w:rPr>
          <w:rFonts w:ascii="PT Astra Serif" w:hAnsi="PT Astra Serif" w:cs="PT Astra Serif"/>
          <w:sz w:val="28"/>
          <w:szCs w:val="28"/>
        </w:rPr>
      </w:pPr>
      <w:r w:rsidRPr="00B46749">
        <w:rPr>
          <w:rFonts w:ascii="PT Astra Serif" w:hAnsi="PT Astra Serif" w:cs="PT Astra Serif"/>
          <w:sz w:val="28"/>
          <w:szCs w:val="28"/>
        </w:rPr>
        <w:t>1.2. Основные понятия, используемые в настоящем Пол</w:t>
      </w:r>
      <w:r>
        <w:rPr>
          <w:rFonts w:ascii="PT Astra Serif" w:hAnsi="PT Astra Serif" w:cs="PT Astra Serif"/>
          <w:sz w:val="28"/>
          <w:szCs w:val="28"/>
        </w:rPr>
        <w:t>ожении, приведены в приложении №</w:t>
      </w:r>
      <w:r w:rsidRPr="00B46749">
        <w:rPr>
          <w:rFonts w:ascii="PT Astra Serif" w:hAnsi="PT Astra Serif" w:cs="PT Astra Serif"/>
          <w:sz w:val="28"/>
          <w:szCs w:val="28"/>
        </w:rPr>
        <w:t xml:space="preserve"> 1.</w:t>
      </w:r>
    </w:p>
    <w:p w:rsidR="00B46749" w:rsidRPr="00B46749" w:rsidRDefault="00711DC6" w:rsidP="00B46749">
      <w:pPr>
        <w:tabs>
          <w:tab w:val="left" w:pos="474"/>
        </w:tabs>
        <w:ind w:firstLine="567"/>
        <w:jc w:val="both"/>
        <w:rPr>
          <w:rFonts w:ascii="PT Astra Serif" w:hAnsi="PT Astra Serif" w:cs="PT Astra Serif"/>
          <w:sz w:val="28"/>
          <w:szCs w:val="28"/>
        </w:rPr>
      </w:pPr>
      <w:r w:rsidRPr="00B46749">
        <w:rPr>
          <w:rFonts w:ascii="PT Astra Serif" w:hAnsi="PT Astra Serif" w:cs="PT Astra Serif"/>
          <w:sz w:val="28"/>
          <w:szCs w:val="28"/>
        </w:rPr>
        <w:t xml:space="preserve">1.3. Для обеспечения непрерывности операционной деятельности при использовании информационных технологий в Департаменте спорта Томской области </w:t>
      </w:r>
      <w:r>
        <w:rPr>
          <w:rFonts w:ascii="PT Astra Serif" w:hAnsi="PT Astra Serif" w:cs="PT Astra Serif"/>
          <w:sz w:val="28"/>
          <w:szCs w:val="28"/>
        </w:rPr>
        <w:t>(далее –</w:t>
      </w:r>
      <w:r>
        <w:rPr>
          <w:rFonts w:ascii="PT Astra Serif" w:hAnsi="PT Astra Serif" w:cs="PT Astra Serif"/>
          <w:sz w:val="28"/>
          <w:szCs w:val="28"/>
        </w:rPr>
        <w:t xml:space="preserve"> Департамент) </w:t>
      </w:r>
      <w:r w:rsidRPr="00B46749">
        <w:rPr>
          <w:rFonts w:ascii="PT Astra Serif" w:hAnsi="PT Astra Serif" w:cs="PT Astra Serif"/>
          <w:sz w:val="28"/>
          <w:szCs w:val="28"/>
        </w:rPr>
        <w:t>необходимо:</w:t>
      </w:r>
    </w:p>
    <w:p w:rsidR="00B46749" w:rsidRPr="00B46749" w:rsidRDefault="00711DC6" w:rsidP="00B46749">
      <w:pPr>
        <w:tabs>
          <w:tab w:val="left" w:pos="474"/>
        </w:tabs>
        <w:ind w:firstLine="567"/>
        <w:jc w:val="both"/>
        <w:rPr>
          <w:rFonts w:ascii="PT Astra Serif" w:hAnsi="PT Astra Serif" w:cs="PT Astra Serif"/>
          <w:sz w:val="28"/>
          <w:szCs w:val="28"/>
        </w:rPr>
      </w:pPr>
      <w:r w:rsidRPr="00B46749">
        <w:rPr>
          <w:rFonts w:ascii="PT Astra Serif" w:hAnsi="PT Astra Serif" w:cs="PT Astra Serif"/>
          <w:sz w:val="28"/>
          <w:szCs w:val="28"/>
        </w:rPr>
        <w:t>регламентировать технологические процессы;</w:t>
      </w:r>
    </w:p>
    <w:p w:rsidR="00B46749" w:rsidRPr="00B46749" w:rsidRDefault="00711DC6" w:rsidP="00B46749">
      <w:pPr>
        <w:tabs>
          <w:tab w:val="left" w:pos="474"/>
        </w:tabs>
        <w:ind w:firstLine="567"/>
        <w:jc w:val="both"/>
        <w:rPr>
          <w:rFonts w:ascii="PT Astra Serif" w:hAnsi="PT Astra Serif" w:cs="PT Astra Serif"/>
          <w:sz w:val="28"/>
          <w:szCs w:val="28"/>
        </w:rPr>
      </w:pPr>
      <w:r w:rsidRPr="00B46749">
        <w:rPr>
          <w:rFonts w:ascii="PT Astra Serif" w:hAnsi="PT Astra Serif" w:cs="PT Astra Serif"/>
          <w:sz w:val="28"/>
          <w:szCs w:val="28"/>
        </w:rPr>
        <w:t>для каждого технологического процесса определить показатели надежности операционной деятельности и соблюдать их;</w:t>
      </w:r>
    </w:p>
    <w:p w:rsidR="00B46749" w:rsidRPr="00B46749" w:rsidRDefault="00711DC6" w:rsidP="00B46749">
      <w:pPr>
        <w:tabs>
          <w:tab w:val="left" w:pos="474"/>
        </w:tabs>
        <w:ind w:firstLine="567"/>
        <w:jc w:val="both"/>
        <w:rPr>
          <w:rFonts w:ascii="PT Astra Serif" w:hAnsi="PT Astra Serif" w:cs="PT Astra Serif"/>
          <w:sz w:val="28"/>
          <w:szCs w:val="28"/>
        </w:rPr>
      </w:pPr>
      <w:r w:rsidRPr="00B46749">
        <w:rPr>
          <w:rFonts w:ascii="PT Astra Serif" w:hAnsi="PT Astra Serif" w:cs="PT Astra Serif"/>
          <w:sz w:val="28"/>
          <w:szCs w:val="28"/>
        </w:rPr>
        <w:t>сформировать перечень недопустимых событий.</w:t>
      </w:r>
    </w:p>
    <w:p w:rsidR="00B46749" w:rsidRPr="00B46749" w:rsidRDefault="00711DC6" w:rsidP="00B46749">
      <w:pPr>
        <w:tabs>
          <w:tab w:val="left" w:pos="474"/>
        </w:tabs>
        <w:ind w:firstLine="567"/>
        <w:jc w:val="both"/>
        <w:rPr>
          <w:rFonts w:ascii="PT Astra Serif" w:hAnsi="PT Astra Serif" w:cs="PT Astra Serif"/>
          <w:sz w:val="28"/>
          <w:szCs w:val="28"/>
        </w:rPr>
      </w:pPr>
      <w:r w:rsidRPr="00B46749">
        <w:rPr>
          <w:rFonts w:ascii="PT Astra Serif" w:hAnsi="PT Astra Serif" w:cs="PT Astra Serif"/>
          <w:sz w:val="28"/>
          <w:szCs w:val="28"/>
        </w:rPr>
        <w:t>1.4. В целях формирования пере</w:t>
      </w:r>
      <w:r w:rsidRPr="00B46749">
        <w:rPr>
          <w:rFonts w:ascii="PT Astra Serif" w:hAnsi="PT Astra Serif" w:cs="PT Astra Serif"/>
          <w:sz w:val="28"/>
          <w:szCs w:val="28"/>
        </w:rPr>
        <w:t>чня недопустимых событий создается рабочая группа.</w:t>
      </w:r>
    </w:p>
    <w:p w:rsidR="00B46749" w:rsidRDefault="00711DC6" w:rsidP="00B46749">
      <w:pPr>
        <w:tabs>
          <w:tab w:val="left" w:pos="474"/>
        </w:tabs>
        <w:ind w:firstLine="567"/>
        <w:jc w:val="both"/>
        <w:rPr>
          <w:rFonts w:ascii="PT Astra Serif" w:hAnsi="PT Astra Serif" w:cs="PT Astra Serif"/>
          <w:sz w:val="28"/>
          <w:szCs w:val="28"/>
        </w:rPr>
      </w:pPr>
      <w:r w:rsidRPr="00B46749">
        <w:rPr>
          <w:rFonts w:ascii="PT Astra Serif" w:hAnsi="PT Astra Serif" w:cs="PT Astra Serif"/>
          <w:sz w:val="28"/>
          <w:szCs w:val="28"/>
        </w:rPr>
        <w:t>1.5. Руководство рабочей группой возлагается на заместителя начальника Департамента - председател</w:t>
      </w:r>
      <w:r>
        <w:rPr>
          <w:rFonts w:ascii="PT Astra Serif" w:hAnsi="PT Astra Serif" w:cs="PT Astra Serif"/>
          <w:sz w:val="28"/>
          <w:szCs w:val="28"/>
        </w:rPr>
        <w:t>я</w:t>
      </w:r>
      <w:r w:rsidRPr="00B46749">
        <w:rPr>
          <w:rFonts w:ascii="PT Astra Serif" w:hAnsi="PT Astra Serif" w:cs="PT Astra Serif"/>
          <w:sz w:val="28"/>
          <w:szCs w:val="28"/>
        </w:rPr>
        <w:t xml:space="preserve"> комитета физической культуры, спорта и цифрового развития</w:t>
      </w:r>
      <w:r>
        <w:rPr>
          <w:rFonts w:ascii="PT Astra Serif" w:hAnsi="PT Astra Serif" w:cs="PT Astra Serif"/>
          <w:sz w:val="28"/>
          <w:szCs w:val="28"/>
        </w:rPr>
        <w:t>.</w:t>
      </w:r>
    </w:p>
    <w:p w:rsidR="00B46749" w:rsidRPr="00B46749" w:rsidRDefault="00711DC6" w:rsidP="00B46749">
      <w:pPr>
        <w:tabs>
          <w:tab w:val="left" w:pos="474"/>
        </w:tabs>
        <w:ind w:firstLine="567"/>
        <w:jc w:val="both"/>
        <w:rPr>
          <w:rFonts w:ascii="PT Astra Serif" w:hAnsi="PT Astra Serif" w:cs="PT Astra Serif"/>
          <w:sz w:val="28"/>
          <w:szCs w:val="28"/>
        </w:rPr>
      </w:pPr>
      <w:r w:rsidRPr="00B46749">
        <w:rPr>
          <w:rFonts w:ascii="PT Astra Serif" w:hAnsi="PT Astra Serif" w:cs="PT Astra Serif"/>
          <w:sz w:val="28"/>
          <w:szCs w:val="28"/>
        </w:rPr>
        <w:t>1.6. К отдельным этапам работ, указанным в разд</w:t>
      </w:r>
      <w:r w:rsidRPr="00B46749">
        <w:rPr>
          <w:rFonts w:ascii="PT Astra Serif" w:hAnsi="PT Astra Serif" w:cs="PT Astra Serif"/>
          <w:sz w:val="28"/>
          <w:szCs w:val="28"/>
        </w:rPr>
        <w:t>еле 2 настоящего Положения, допускается привлечение представителей экспертных организаций, имеющих лицензию Федеральной службы по техническому и экспортному контролю на осуществление деятельности по технической защите конфиденциальной информации и (или) ак</w:t>
      </w:r>
      <w:r w:rsidRPr="00B46749">
        <w:rPr>
          <w:rFonts w:ascii="PT Astra Serif" w:hAnsi="PT Astra Serif" w:cs="PT Astra Serif"/>
          <w:sz w:val="28"/>
          <w:szCs w:val="28"/>
        </w:rPr>
        <w:t xml:space="preserve">кредитованных Федеральной службой безопасности Российской Федерации на выполнение работ по обнаружению, предупреждению и ликвидации последствий компьютерных атак (либо имеющих соответствующее соглашение с Национальным координационным центром по </w:t>
      </w:r>
      <w:r w:rsidRPr="00B46749">
        <w:rPr>
          <w:rFonts w:ascii="PT Astra Serif" w:hAnsi="PT Astra Serif" w:cs="PT Astra Serif"/>
          <w:sz w:val="28"/>
          <w:szCs w:val="28"/>
        </w:rPr>
        <w:lastRenderedPageBreak/>
        <w:t>компьютерны</w:t>
      </w:r>
      <w:r w:rsidRPr="00B46749">
        <w:rPr>
          <w:rFonts w:ascii="PT Astra Serif" w:hAnsi="PT Astra Serif" w:cs="PT Astra Serif"/>
          <w:sz w:val="28"/>
          <w:szCs w:val="28"/>
        </w:rPr>
        <w:t>м инцидентам) (далее - эксперты), а также представителей разработчиков программного обеспечения и поставщиков информационно-телекоммуникационного оборудования.</w:t>
      </w:r>
      <w:r w:rsidR="000D7EC5">
        <w:rPr>
          <w:rFonts w:ascii="PT Astra Serif" w:hAnsi="PT Astra Serif" w:cs="PT Astra Serif"/>
          <w:sz w:val="28"/>
          <w:szCs w:val="28"/>
        </w:rPr>
        <w:t xml:space="preserve"> </w:t>
      </w:r>
    </w:p>
    <w:p w:rsidR="00B46749" w:rsidRPr="00B46749" w:rsidRDefault="00711DC6" w:rsidP="00B46749">
      <w:pPr>
        <w:tabs>
          <w:tab w:val="left" w:pos="474"/>
        </w:tabs>
        <w:ind w:firstLine="567"/>
        <w:jc w:val="both"/>
        <w:rPr>
          <w:rFonts w:ascii="PT Astra Serif" w:hAnsi="PT Astra Serif" w:cs="PT Astra Serif"/>
          <w:sz w:val="28"/>
          <w:szCs w:val="28"/>
        </w:rPr>
      </w:pPr>
      <w:r w:rsidRPr="00B46749">
        <w:rPr>
          <w:rFonts w:ascii="PT Astra Serif" w:hAnsi="PT Astra Serif" w:cs="PT Astra Serif"/>
          <w:sz w:val="28"/>
          <w:szCs w:val="28"/>
        </w:rPr>
        <w:t>1.7. Вспомогательными материалами для определения недопустимых событий могут являться отраслевы</w:t>
      </w:r>
      <w:r w:rsidRPr="00B46749">
        <w:rPr>
          <w:rFonts w:ascii="PT Astra Serif" w:hAnsi="PT Astra Serif" w:cs="PT Astra Serif"/>
          <w:sz w:val="28"/>
          <w:szCs w:val="28"/>
        </w:rPr>
        <w:t xml:space="preserve">е и общегосударственные перечни недопустимых событий, сведения об основных показателях эффективности деятельности </w:t>
      </w:r>
      <w:r w:rsidR="00766BC5">
        <w:rPr>
          <w:rFonts w:ascii="PT Astra Serif" w:hAnsi="PT Astra Serif" w:cs="PT Astra Serif"/>
          <w:sz w:val="28"/>
          <w:szCs w:val="28"/>
        </w:rPr>
        <w:t>Департамента</w:t>
      </w:r>
      <w:r w:rsidRPr="00B46749">
        <w:rPr>
          <w:rFonts w:ascii="PT Astra Serif" w:hAnsi="PT Astra Serif" w:cs="PT Astra Serif"/>
          <w:sz w:val="28"/>
          <w:szCs w:val="28"/>
        </w:rPr>
        <w:t>, результаты оценки рисков недопустимых событий, результаты стратегического планирования и анализа внешней среды, система менеджме</w:t>
      </w:r>
      <w:r w:rsidRPr="00B46749">
        <w:rPr>
          <w:rFonts w:ascii="PT Astra Serif" w:hAnsi="PT Astra Serif" w:cs="PT Astra Serif"/>
          <w:sz w:val="28"/>
          <w:szCs w:val="28"/>
        </w:rPr>
        <w:t xml:space="preserve">нта качества </w:t>
      </w:r>
      <w:r w:rsidR="00766BC5" w:rsidRPr="00766BC5">
        <w:rPr>
          <w:rFonts w:ascii="PT Astra Serif" w:hAnsi="PT Astra Serif" w:cs="PT Astra Serif"/>
          <w:sz w:val="28"/>
          <w:szCs w:val="28"/>
        </w:rPr>
        <w:t>Департамента</w:t>
      </w:r>
      <w:r w:rsidRPr="00B46749">
        <w:rPr>
          <w:rFonts w:ascii="PT Astra Serif" w:hAnsi="PT Astra Serif" w:cs="PT Astra Serif"/>
          <w:sz w:val="28"/>
          <w:szCs w:val="28"/>
        </w:rPr>
        <w:t>, элементы технологических процессов и критичных информационных систем.</w:t>
      </w:r>
    </w:p>
    <w:p w:rsidR="00B46749" w:rsidRPr="00B46749" w:rsidRDefault="00711DC6" w:rsidP="00B46749">
      <w:pPr>
        <w:tabs>
          <w:tab w:val="left" w:pos="474"/>
        </w:tabs>
        <w:ind w:firstLine="567"/>
        <w:jc w:val="both"/>
        <w:rPr>
          <w:rFonts w:ascii="PT Astra Serif" w:hAnsi="PT Astra Serif" w:cs="PT Astra Serif"/>
          <w:sz w:val="28"/>
          <w:szCs w:val="28"/>
        </w:rPr>
      </w:pPr>
      <w:r w:rsidRPr="00B46749">
        <w:rPr>
          <w:rFonts w:ascii="PT Astra Serif" w:hAnsi="PT Astra Serif" w:cs="PT Astra Serif"/>
          <w:sz w:val="28"/>
          <w:szCs w:val="28"/>
        </w:rPr>
        <w:t> </w:t>
      </w:r>
    </w:p>
    <w:p w:rsidR="00B46749" w:rsidRPr="00B46749" w:rsidRDefault="00711DC6" w:rsidP="00766BC5">
      <w:pPr>
        <w:tabs>
          <w:tab w:val="left" w:pos="474"/>
        </w:tabs>
        <w:ind w:firstLine="567"/>
        <w:jc w:val="center"/>
        <w:rPr>
          <w:rFonts w:ascii="PT Astra Serif" w:hAnsi="PT Astra Serif" w:cs="PT Astra Serif"/>
          <w:sz w:val="28"/>
          <w:szCs w:val="28"/>
        </w:rPr>
      </w:pPr>
      <w:r w:rsidRPr="00B46749">
        <w:rPr>
          <w:rFonts w:ascii="PT Astra Serif" w:hAnsi="PT Astra Serif" w:cs="PT Astra Serif"/>
          <w:sz w:val="28"/>
          <w:szCs w:val="28"/>
        </w:rPr>
        <w:t>2. Этапы работы рабочей группы</w:t>
      </w:r>
    </w:p>
    <w:p w:rsidR="00B46749" w:rsidRPr="00B46749" w:rsidRDefault="00711DC6" w:rsidP="00B46749">
      <w:pPr>
        <w:tabs>
          <w:tab w:val="left" w:pos="474"/>
        </w:tabs>
        <w:ind w:firstLine="567"/>
        <w:jc w:val="both"/>
        <w:rPr>
          <w:rFonts w:ascii="PT Astra Serif" w:hAnsi="PT Astra Serif" w:cs="PT Astra Serif"/>
          <w:sz w:val="28"/>
          <w:szCs w:val="28"/>
        </w:rPr>
      </w:pPr>
      <w:r w:rsidRPr="00B46749">
        <w:rPr>
          <w:rFonts w:ascii="PT Astra Serif" w:hAnsi="PT Astra Serif" w:cs="PT Astra Serif"/>
          <w:sz w:val="28"/>
          <w:szCs w:val="28"/>
        </w:rPr>
        <w:t> </w:t>
      </w:r>
    </w:p>
    <w:p w:rsidR="00B46749" w:rsidRPr="00B46749" w:rsidRDefault="00711DC6" w:rsidP="00B46749">
      <w:pPr>
        <w:tabs>
          <w:tab w:val="left" w:pos="474"/>
        </w:tabs>
        <w:ind w:firstLine="567"/>
        <w:jc w:val="both"/>
        <w:rPr>
          <w:rFonts w:ascii="PT Astra Serif" w:hAnsi="PT Astra Serif" w:cs="PT Astra Serif"/>
          <w:sz w:val="28"/>
          <w:szCs w:val="28"/>
        </w:rPr>
      </w:pPr>
      <w:r w:rsidRPr="00B46749">
        <w:rPr>
          <w:rFonts w:ascii="PT Astra Serif" w:hAnsi="PT Astra Serif" w:cs="PT Astra Serif"/>
          <w:sz w:val="28"/>
          <w:szCs w:val="28"/>
        </w:rPr>
        <w:t>Рабочая группа осуществляет следующие этапы работы:</w:t>
      </w:r>
    </w:p>
    <w:p w:rsidR="00B46749" w:rsidRPr="00B46749" w:rsidRDefault="00711DC6" w:rsidP="00B46749">
      <w:pPr>
        <w:tabs>
          <w:tab w:val="left" w:pos="474"/>
        </w:tabs>
        <w:ind w:firstLine="567"/>
        <w:jc w:val="both"/>
        <w:rPr>
          <w:rFonts w:ascii="PT Astra Serif" w:hAnsi="PT Astra Serif" w:cs="PT Astra Serif"/>
          <w:sz w:val="28"/>
          <w:szCs w:val="28"/>
        </w:rPr>
      </w:pPr>
      <w:r w:rsidRPr="00B46749">
        <w:rPr>
          <w:rFonts w:ascii="PT Astra Serif" w:hAnsi="PT Astra Serif" w:cs="PT Astra Serif"/>
          <w:sz w:val="28"/>
          <w:szCs w:val="28"/>
        </w:rPr>
        <w:t xml:space="preserve">2.1. Формирование перечня последствий реализации недопустимых событий и </w:t>
      </w:r>
      <w:r w:rsidRPr="00B46749">
        <w:rPr>
          <w:rFonts w:ascii="PT Astra Serif" w:hAnsi="PT Astra Serif" w:cs="PT Astra Serif"/>
          <w:sz w:val="28"/>
          <w:szCs w:val="28"/>
        </w:rPr>
        <w:t xml:space="preserve">их ранжирование по степени значимости для деятельности </w:t>
      </w:r>
      <w:r w:rsidR="00766BC5" w:rsidRPr="00766BC5">
        <w:rPr>
          <w:rFonts w:ascii="PT Astra Serif" w:hAnsi="PT Astra Serif" w:cs="PT Astra Serif"/>
          <w:sz w:val="28"/>
          <w:szCs w:val="28"/>
        </w:rPr>
        <w:t>Департамента</w:t>
      </w:r>
      <w:r w:rsidRPr="00B46749">
        <w:rPr>
          <w:rFonts w:ascii="PT Astra Serif" w:hAnsi="PT Astra Serif" w:cs="PT Astra Serif"/>
          <w:sz w:val="28"/>
          <w:szCs w:val="28"/>
        </w:rPr>
        <w:t>.</w:t>
      </w:r>
    </w:p>
    <w:p w:rsidR="00B46749" w:rsidRPr="00B46749" w:rsidRDefault="00711DC6" w:rsidP="00B46749">
      <w:pPr>
        <w:tabs>
          <w:tab w:val="left" w:pos="474"/>
        </w:tabs>
        <w:ind w:firstLine="567"/>
        <w:jc w:val="both"/>
        <w:rPr>
          <w:rFonts w:ascii="PT Astra Serif" w:hAnsi="PT Astra Serif" w:cs="PT Astra Serif"/>
          <w:sz w:val="28"/>
          <w:szCs w:val="28"/>
        </w:rPr>
      </w:pPr>
      <w:r w:rsidRPr="00B46749">
        <w:rPr>
          <w:rFonts w:ascii="PT Astra Serif" w:hAnsi="PT Astra Serif" w:cs="PT Astra Serif"/>
          <w:sz w:val="28"/>
          <w:szCs w:val="28"/>
        </w:rPr>
        <w:t>В рамках данного этапа выполняются следующие мероприятия:</w:t>
      </w:r>
    </w:p>
    <w:p w:rsidR="00B46749" w:rsidRPr="00B46749" w:rsidRDefault="00711DC6" w:rsidP="00B46749">
      <w:pPr>
        <w:tabs>
          <w:tab w:val="left" w:pos="474"/>
        </w:tabs>
        <w:ind w:firstLine="567"/>
        <w:jc w:val="both"/>
        <w:rPr>
          <w:rFonts w:ascii="PT Astra Serif" w:hAnsi="PT Astra Serif" w:cs="PT Astra Serif"/>
          <w:sz w:val="28"/>
          <w:szCs w:val="28"/>
        </w:rPr>
      </w:pPr>
      <w:r w:rsidRPr="00B46749">
        <w:rPr>
          <w:rFonts w:ascii="PT Astra Serif" w:hAnsi="PT Astra Serif" w:cs="PT Astra Serif"/>
          <w:sz w:val="28"/>
          <w:szCs w:val="28"/>
        </w:rPr>
        <w:t xml:space="preserve">определение неприемлемых и нежелательных видов ущерба для </w:t>
      </w:r>
      <w:r w:rsidR="00766BC5" w:rsidRPr="00766BC5">
        <w:rPr>
          <w:rFonts w:ascii="PT Astra Serif" w:hAnsi="PT Astra Serif" w:cs="PT Astra Serif"/>
          <w:sz w:val="28"/>
          <w:szCs w:val="28"/>
        </w:rPr>
        <w:t>Департамента</w:t>
      </w:r>
      <w:r w:rsidRPr="00B46749">
        <w:rPr>
          <w:rFonts w:ascii="PT Astra Serif" w:hAnsi="PT Astra Serif" w:cs="PT Astra Serif"/>
          <w:sz w:val="28"/>
          <w:szCs w:val="28"/>
        </w:rPr>
        <w:t>;</w:t>
      </w:r>
    </w:p>
    <w:p w:rsidR="00B46749" w:rsidRPr="00B46749" w:rsidRDefault="00711DC6" w:rsidP="00B46749">
      <w:pPr>
        <w:tabs>
          <w:tab w:val="left" w:pos="474"/>
        </w:tabs>
        <w:ind w:firstLine="567"/>
        <w:jc w:val="both"/>
        <w:rPr>
          <w:rFonts w:ascii="PT Astra Serif" w:hAnsi="PT Astra Serif" w:cs="PT Astra Serif"/>
          <w:sz w:val="28"/>
          <w:szCs w:val="28"/>
        </w:rPr>
      </w:pPr>
      <w:r w:rsidRPr="00B46749">
        <w:rPr>
          <w:rFonts w:ascii="PT Astra Serif" w:hAnsi="PT Astra Serif" w:cs="PT Astra Serif"/>
          <w:sz w:val="28"/>
          <w:szCs w:val="28"/>
        </w:rPr>
        <w:t xml:space="preserve">рассмотрение антропогенных причин возникновения недопустимых событий и отбор последствий реализации недопустимых событий, характерных для </w:t>
      </w:r>
      <w:r w:rsidR="00766BC5" w:rsidRPr="00766BC5">
        <w:rPr>
          <w:rFonts w:ascii="PT Astra Serif" w:hAnsi="PT Astra Serif" w:cs="PT Astra Serif"/>
          <w:sz w:val="28"/>
          <w:szCs w:val="28"/>
        </w:rPr>
        <w:t>Департамента</w:t>
      </w:r>
      <w:r w:rsidR="00403E0F">
        <w:rPr>
          <w:rFonts w:ascii="PT Astra Serif" w:hAnsi="PT Astra Serif" w:cs="PT Astra Serif"/>
          <w:sz w:val="28"/>
          <w:szCs w:val="28"/>
        </w:rPr>
        <w:t>;</w:t>
      </w:r>
    </w:p>
    <w:p w:rsidR="00B46749" w:rsidRPr="00B46749" w:rsidRDefault="00711DC6" w:rsidP="00B46749">
      <w:pPr>
        <w:tabs>
          <w:tab w:val="left" w:pos="474"/>
        </w:tabs>
        <w:ind w:firstLine="567"/>
        <w:jc w:val="both"/>
        <w:rPr>
          <w:rFonts w:ascii="PT Astra Serif" w:hAnsi="PT Astra Serif" w:cs="PT Astra Serif"/>
          <w:sz w:val="28"/>
          <w:szCs w:val="28"/>
        </w:rPr>
      </w:pPr>
      <w:r w:rsidRPr="00B46749">
        <w:rPr>
          <w:rFonts w:ascii="PT Astra Serif" w:hAnsi="PT Astra Serif" w:cs="PT Astra Serif"/>
          <w:sz w:val="28"/>
          <w:szCs w:val="28"/>
        </w:rPr>
        <w:t>формулирование метрики измерения недопустимых событий и оценки критичности недопустимых событий, при пре</w:t>
      </w:r>
      <w:r w:rsidRPr="00B46749">
        <w:rPr>
          <w:rFonts w:ascii="PT Astra Serif" w:hAnsi="PT Astra Serif" w:cs="PT Astra Serif"/>
          <w:sz w:val="28"/>
          <w:szCs w:val="28"/>
        </w:rPr>
        <w:t>вышении которой ущерб считается неприемлемым, для каждого идентифицированного последствия реализации недопустимого события;</w:t>
      </w:r>
    </w:p>
    <w:p w:rsidR="00B46749" w:rsidRPr="00B46749" w:rsidRDefault="00711DC6" w:rsidP="00B46749">
      <w:pPr>
        <w:tabs>
          <w:tab w:val="left" w:pos="474"/>
        </w:tabs>
        <w:ind w:firstLine="567"/>
        <w:jc w:val="both"/>
        <w:rPr>
          <w:rFonts w:ascii="PT Astra Serif" w:hAnsi="PT Astra Serif" w:cs="PT Astra Serif"/>
          <w:sz w:val="28"/>
          <w:szCs w:val="28"/>
        </w:rPr>
      </w:pPr>
      <w:r w:rsidRPr="00B46749">
        <w:rPr>
          <w:rFonts w:ascii="PT Astra Serif" w:hAnsi="PT Astra Serif" w:cs="PT Astra Serif"/>
          <w:sz w:val="28"/>
          <w:szCs w:val="28"/>
        </w:rPr>
        <w:t>отбор наиболее критичных последствий реализации недопустимых событий, оценка критичности ущерба от которых потенциально может достиг</w:t>
      </w:r>
      <w:r w:rsidRPr="00B46749">
        <w:rPr>
          <w:rFonts w:ascii="PT Astra Serif" w:hAnsi="PT Astra Serif" w:cs="PT Astra Serif"/>
          <w:sz w:val="28"/>
          <w:szCs w:val="28"/>
        </w:rPr>
        <w:t>ать неприемлемое значение (пороговое значение).</w:t>
      </w:r>
    </w:p>
    <w:p w:rsidR="00B46749" w:rsidRPr="00B46749" w:rsidRDefault="00711DC6" w:rsidP="00B46749">
      <w:pPr>
        <w:tabs>
          <w:tab w:val="left" w:pos="474"/>
        </w:tabs>
        <w:ind w:firstLine="567"/>
        <w:jc w:val="both"/>
        <w:rPr>
          <w:rFonts w:ascii="PT Astra Serif" w:hAnsi="PT Astra Serif" w:cs="PT Astra Serif"/>
          <w:sz w:val="28"/>
          <w:szCs w:val="28"/>
        </w:rPr>
      </w:pPr>
      <w:r w:rsidRPr="00B46749">
        <w:rPr>
          <w:rFonts w:ascii="PT Astra Serif" w:hAnsi="PT Astra Serif" w:cs="PT Astra Serif"/>
          <w:sz w:val="28"/>
          <w:szCs w:val="28"/>
        </w:rPr>
        <w:t>2.2. Определение технологических процессов и связанных с ними информационных систем.</w:t>
      </w:r>
    </w:p>
    <w:p w:rsidR="00B46749" w:rsidRPr="00B46749" w:rsidRDefault="00711DC6" w:rsidP="00B46749">
      <w:pPr>
        <w:tabs>
          <w:tab w:val="left" w:pos="474"/>
        </w:tabs>
        <w:ind w:firstLine="567"/>
        <w:jc w:val="both"/>
        <w:rPr>
          <w:rFonts w:ascii="PT Astra Serif" w:hAnsi="PT Astra Serif" w:cs="PT Astra Serif"/>
          <w:sz w:val="28"/>
          <w:szCs w:val="28"/>
        </w:rPr>
      </w:pPr>
      <w:r w:rsidRPr="00B46749">
        <w:rPr>
          <w:rFonts w:ascii="PT Astra Serif" w:hAnsi="PT Astra Serif" w:cs="PT Astra Serif"/>
          <w:sz w:val="28"/>
          <w:szCs w:val="28"/>
        </w:rPr>
        <w:t>При формировании перечня недопустимых событий необходимо учесть критичные последствия реализации рисков, связанные с технол</w:t>
      </w:r>
      <w:r w:rsidRPr="00B46749">
        <w:rPr>
          <w:rFonts w:ascii="PT Astra Serif" w:hAnsi="PT Astra Serif" w:cs="PT Astra Serif"/>
          <w:sz w:val="28"/>
          <w:szCs w:val="28"/>
        </w:rPr>
        <w:t xml:space="preserve">огическими процессами, где они могут возникнуть, дополнить перечень технологических процессов возможными недостатками их функционирования, а также указать целевые информационные системы и применяемые или планируемые </w:t>
      </w:r>
      <w:r w:rsidR="00403E0F">
        <w:rPr>
          <w:rFonts w:ascii="PT Astra Serif" w:hAnsi="PT Astra Serif" w:cs="PT Astra Serif"/>
          <w:sz w:val="28"/>
          <w:szCs w:val="28"/>
        </w:rPr>
        <w:br/>
      </w:r>
      <w:r w:rsidRPr="00B46749">
        <w:rPr>
          <w:rFonts w:ascii="PT Astra Serif" w:hAnsi="PT Astra Serif" w:cs="PT Astra Serif"/>
          <w:sz w:val="28"/>
          <w:szCs w:val="28"/>
        </w:rPr>
        <w:t>к внедрению контрольные и защитные меры</w:t>
      </w:r>
      <w:r w:rsidRPr="00B46749">
        <w:rPr>
          <w:rFonts w:ascii="PT Astra Serif" w:hAnsi="PT Astra Serif" w:cs="PT Astra Serif"/>
          <w:sz w:val="28"/>
          <w:szCs w:val="28"/>
        </w:rPr>
        <w:t xml:space="preserve"> информационной безопасности.</w:t>
      </w:r>
    </w:p>
    <w:p w:rsidR="00B46749" w:rsidRPr="00B46749" w:rsidRDefault="00711DC6" w:rsidP="00B46749">
      <w:pPr>
        <w:tabs>
          <w:tab w:val="left" w:pos="474"/>
        </w:tabs>
        <w:ind w:firstLine="567"/>
        <w:jc w:val="both"/>
        <w:rPr>
          <w:rFonts w:ascii="PT Astra Serif" w:hAnsi="PT Astra Serif" w:cs="PT Astra Serif"/>
          <w:sz w:val="28"/>
          <w:szCs w:val="28"/>
        </w:rPr>
      </w:pPr>
      <w:r w:rsidRPr="00B46749">
        <w:rPr>
          <w:rFonts w:ascii="PT Astra Serif" w:hAnsi="PT Astra Serif" w:cs="PT Astra Serif"/>
          <w:sz w:val="28"/>
          <w:szCs w:val="28"/>
        </w:rPr>
        <w:t>2.3. Формирование гипотетических сценариев реализации недопустимых событий.</w:t>
      </w:r>
    </w:p>
    <w:p w:rsidR="00B46749" w:rsidRPr="00B46749" w:rsidRDefault="00711DC6" w:rsidP="00B46749">
      <w:pPr>
        <w:tabs>
          <w:tab w:val="left" w:pos="474"/>
        </w:tabs>
        <w:ind w:firstLine="567"/>
        <w:jc w:val="both"/>
        <w:rPr>
          <w:rFonts w:ascii="PT Astra Serif" w:hAnsi="PT Astra Serif" w:cs="PT Astra Serif"/>
          <w:sz w:val="28"/>
          <w:szCs w:val="28"/>
        </w:rPr>
      </w:pPr>
      <w:r w:rsidRPr="00B46749">
        <w:rPr>
          <w:rFonts w:ascii="PT Astra Serif" w:hAnsi="PT Astra Serif" w:cs="PT Astra Serif"/>
          <w:sz w:val="28"/>
          <w:szCs w:val="28"/>
        </w:rPr>
        <w:t>В рамках данного этапа выполняются следующие мероприятия:</w:t>
      </w:r>
    </w:p>
    <w:p w:rsidR="00B46749" w:rsidRPr="00B46749" w:rsidRDefault="00711DC6" w:rsidP="00B46749">
      <w:pPr>
        <w:tabs>
          <w:tab w:val="left" w:pos="474"/>
        </w:tabs>
        <w:ind w:firstLine="567"/>
        <w:jc w:val="both"/>
        <w:rPr>
          <w:rFonts w:ascii="PT Astra Serif" w:hAnsi="PT Astra Serif" w:cs="PT Astra Serif"/>
          <w:sz w:val="28"/>
          <w:szCs w:val="28"/>
        </w:rPr>
      </w:pPr>
      <w:r w:rsidRPr="00B46749">
        <w:rPr>
          <w:rFonts w:ascii="PT Astra Serif" w:hAnsi="PT Astra Serif" w:cs="PT Astra Serif"/>
          <w:sz w:val="28"/>
          <w:szCs w:val="28"/>
        </w:rPr>
        <w:t>определение действий, направленных на информационные системы, и создание сценариев реализаци</w:t>
      </w:r>
      <w:r w:rsidRPr="00B46749">
        <w:rPr>
          <w:rFonts w:ascii="PT Astra Serif" w:hAnsi="PT Astra Serif" w:cs="PT Astra Serif"/>
          <w:sz w:val="28"/>
          <w:szCs w:val="28"/>
        </w:rPr>
        <w:t xml:space="preserve">и недопустимых событий, приводящих к критичным последствиям (далее - сценарии). Сценарии должны имитировать действия злоумышленников, пытающихся достичь целевых информационных </w:t>
      </w:r>
      <w:r w:rsidRPr="00B46749">
        <w:rPr>
          <w:rFonts w:ascii="PT Astra Serif" w:hAnsi="PT Astra Serif" w:cs="PT Astra Serif"/>
          <w:sz w:val="28"/>
          <w:szCs w:val="28"/>
        </w:rPr>
        <w:lastRenderedPageBreak/>
        <w:t>систем. Сценарии должны быть реалистичными и применимыми к информационным систем</w:t>
      </w:r>
      <w:r w:rsidRPr="00B46749">
        <w:rPr>
          <w:rFonts w:ascii="PT Astra Serif" w:hAnsi="PT Astra Serif" w:cs="PT Astra Serif"/>
          <w:sz w:val="28"/>
          <w:szCs w:val="28"/>
        </w:rPr>
        <w:t xml:space="preserve">ам </w:t>
      </w:r>
      <w:r w:rsidR="00766BC5" w:rsidRPr="00766BC5">
        <w:rPr>
          <w:rFonts w:ascii="PT Astra Serif" w:hAnsi="PT Astra Serif" w:cs="PT Astra Serif"/>
          <w:sz w:val="28"/>
          <w:szCs w:val="28"/>
        </w:rPr>
        <w:t>Департамента</w:t>
      </w:r>
      <w:r w:rsidRPr="00B46749">
        <w:rPr>
          <w:rFonts w:ascii="PT Astra Serif" w:hAnsi="PT Astra Serif" w:cs="PT Astra Serif"/>
          <w:sz w:val="28"/>
          <w:szCs w:val="28"/>
        </w:rPr>
        <w:t>;</w:t>
      </w:r>
    </w:p>
    <w:p w:rsidR="00B46749" w:rsidRPr="00B46749" w:rsidRDefault="00711DC6" w:rsidP="00B46749">
      <w:pPr>
        <w:tabs>
          <w:tab w:val="left" w:pos="474"/>
        </w:tabs>
        <w:ind w:firstLine="567"/>
        <w:jc w:val="both"/>
        <w:rPr>
          <w:rFonts w:ascii="PT Astra Serif" w:hAnsi="PT Astra Serif" w:cs="PT Astra Serif"/>
          <w:sz w:val="28"/>
          <w:szCs w:val="28"/>
        </w:rPr>
      </w:pPr>
      <w:r w:rsidRPr="00B46749">
        <w:rPr>
          <w:rFonts w:ascii="PT Astra Serif" w:hAnsi="PT Astra Serif" w:cs="PT Astra Serif"/>
          <w:sz w:val="28"/>
          <w:szCs w:val="28"/>
        </w:rPr>
        <w:t>разработка проекта перечня недопустим</w:t>
      </w:r>
      <w:r w:rsidR="00766BC5">
        <w:rPr>
          <w:rFonts w:ascii="PT Astra Serif" w:hAnsi="PT Astra Serif" w:cs="PT Astra Serif"/>
          <w:sz w:val="28"/>
          <w:szCs w:val="28"/>
        </w:rPr>
        <w:t>ых событий согласно приложению №</w:t>
      </w:r>
      <w:r w:rsidRPr="00B46749">
        <w:rPr>
          <w:rFonts w:ascii="PT Astra Serif" w:hAnsi="PT Astra Serif" w:cs="PT Astra Serif"/>
          <w:sz w:val="28"/>
          <w:szCs w:val="28"/>
        </w:rPr>
        <w:t xml:space="preserve"> 2 на основе списка сценариев. Для определения недопустимых событий можно использовать методы выявления корневых причин и группировки по однородным признакам.</w:t>
      </w:r>
    </w:p>
    <w:p w:rsidR="00B46749" w:rsidRPr="00B46749" w:rsidRDefault="00711DC6" w:rsidP="00B46749">
      <w:pPr>
        <w:tabs>
          <w:tab w:val="left" w:pos="474"/>
        </w:tabs>
        <w:ind w:firstLine="567"/>
        <w:jc w:val="both"/>
        <w:rPr>
          <w:rFonts w:ascii="PT Astra Serif" w:hAnsi="PT Astra Serif" w:cs="PT Astra Serif"/>
          <w:sz w:val="28"/>
          <w:szCs w:val="28"/>
        </w:rPr>
      </w:pPr>
      <w:r w:rsidRPr="00B46749">
        <w:rPr>
          <w:rFonts w:ascii="PT Astra Serif" w:hAnsi="PT Astra Serif" w:cs="PT Astra Serif"/>
          <w:sz w:val="28"/>
          <w:szCs w:val="28"/>
        </w:rPr>
        <w:t>2.4. Опреде</w:t>
      </w:r>
      <w:r w:rsidRPr="00B46749">
        <w:rPr>
          <w:rFonts w:ascii="PT Astra Serif" w:hAnsi="PT Astra Serif" w:cs="PT Astra Serif"/>
          <w:sz w:val="28"/>
          <w:szCs w:val="28"/>
        </w:rPr>
        <w:t>ление критериев реализации недопустимых событий.</w:t>
      </w:r>
    </w:p>
    <w:p w:rsidR="00B46749" w:rsidRPr="00B46749" w:rsidRDefault="00711DC6" w:rsidP="00B46749">
      <w:pPr>
        <w:tabs>
          <w:tab w:val="left" w:pos="474"/>
        </w:tabs>
        <w:ind w:firstLine="567"/>
        <w:jc w:val="both"/>
        <w:rPr>
          <w:rFonts w:ascii="PT Astra Serif" w:hAnsi="PT Astra Serif" w:cs="PT Astra Serif"/>
          <w:sz w:val="28"/>
          <w:szCs w:val="28"/>
        </w:rPr>
      </w:pPr>
      <w:r w:rsidRPr="00B46749">
        <w:rPr>
          <w:rFonts w:ascii="PT Astra Serif" w:hAnsi="PT Astra Serif" w:cs="PT Astra Serif"/>
          <w:sz w:val="28"/>
          <w:szCs w:val="28"/>
        </w:rPr>
        <w:t>В рамках данного этапа выполняются следующие мероприятия:</w:t>
      </w:r>
    </w:p>
    <w:p w:rsidR="00B46749" w:rsidRPr="00B46749" w:rsidRDefault="00711DC6" w:rsidP="00B46749">
      <w:pPr>
        <w:tabs>
          <w:tab w:val="left" w:pos="474"/>
        </w:tabs>
        <w:ind w:firstLine="567"/>
        <w:jc w:val="both"/>
        <w:rPr>
          <w:rFonts w:ascii="PT Astra Serif" w:hAnsi="PT Astra Serif" w:cs="PT Astra Serif"/>
          <w:sz w:val="28"/>
          <w:szCs w:val="28"/>
        </w:rPr>
      </w:pPr>
      <w:r w:rsidRPr="00B46749">
        <w:rPr>
          <w:rFonts w:ascii="PT Astra Serif" w:hAnsi="PT Astra Serif" w:cs="PT Astra Serif"/>
          <w:sz w:val="28"/>
          <w:szCs w:val="28"/>
        </w:rPr>
        <w:t xml:space="preserve">оценка каждого сценария с учетом потенциальной возможности проведения компьютерных атак при участии специалистов в области информационных технологий </w:t>
      </w:r>
      <w:r w:rsidRPr="00B46749">
        <w:rPr>
          <w:rFonts w:ascii="PT Astra Serif" w:hAnsi="PT Astra Serif" w:cs="PT Astra Serif"/>
          <w:sz w:val="28"/>
          <w:szCs w:val="28"/>
        </w:rPr>
        <w:t>и информационной безопасности, которые осуществляют эксплуатацию и техническую поддержку целевых информационных систем и других объектов информационной инфраструктуры;</w:t>
      </w:r>
    </w:p>
    <w:p w:rsidR="00B46749" w:rsidRPr="00B46749" w:rsidRDefault="00711DC6" w:rsidP="00B46749">
      <w:pPr>
        <w:tabs>
          <w:tab w:val="left" w:pos="474"/>
        </w:tabs>
        <w:ind w:firstLine="567"/>
        <w:jc w:val="both"/>
        <w:rPr>
          <w:rFonts w:ascii="PT Astra Serif" w:hAnsi="PT Astra Serif" w:cs="PT Astra Serif"/>
          <w:sz w:val="28"/>
          <w:szCs w:val="28"/>
        </w:rPr>
      </w:pPr>
      <w:r w:rsidRPr="00B46749">
        <w:rPr>
          <w:rFonts w:ascii="PT Astra Serif" w:hAnsi="PT Astra Serif" w:cs="PT Astra Serif"/>
          <w:sz w:val="28"/>
          <w:szCs w:val="28"/>
        </w:rPr>
        <w:t>формирование критериев, подтверждающих возможность реализации недопустимых событий и воз</w:t>
      </w:r>
      <w:r w:rsidRPr="00B46749">
        <w:rPr>
          <w:rFonts w:ascii="PT Astra Serif" w:hAnsi="PT Astra Serif" w:cs="PT Astra Serif"/>
          <w:sz w:val="28"/>
          <w:szCs w:val="28"/>
        </w:rPr>
        <w:t>никновения критичных последствий реализации недопустимых событий, по результатам анализа сценария для каждой целевой информационной системы.</w:t>
      </w:r>
    </w:p>
    <w:p w:rsidR="00B46749" w:rsidRPr="00B46749" w:rsidRDefault="00711DC6" w:rsidP="00B46749">
      <w:pPr>
        <w:tabs>
          <w:tab w:val="left" w:pos="474"/>
        </w:tabs>
        <w:ind w:firstLine="567"/>
        <w:jc w:val="both"/>
        <w:rPr>
          <w:rFonts w:ascii="PT Astra Serif" w:hAnsi="PT Astra Serif" w:cs="PT Astra Serif"/>
          <w:sz w:val="28"/>
          <w:szCs w:val="28"/>
        </w:rPr>
      </w:pPr>
      <w:r w:rsidRPr="00B46749">
        <w:rPr>
          <w:rFonts w:ascii="PT Astra Serif" w:hAnsi="PT Astra Serif" w:cs="PT Astra Serif"/>
          <w:sz w:val="28"/>
          <w:szCs w:val="28"/>
        </w:rPr>
        <w:t>2.5. Моделирование сценариев.</w:t>
      </w:r>
    </w:p>
    <w:p w:rsidR="00B46749" w:rsidRPr="00B46749" w:rsidRDefault="00711DC6" w:rsidP="00B46749">
      <w:pPr>
        <w:tabs>
          <w:tab w:val="left" w:pos="474"/>
        </w:tabs>
        <w:ind w:firstLine="567"/>
        <w:jc w:val="both"/>
        <w:rPr>
          <w:rFonts w:ascii="PT Astra Serif" w:hAnsi="PT Astra Serif" w:cs="PT Astra Serif"/>
          <w:sz w:val="28"/>
          <w:szCs w:val="28"/>
        </w:rPr>
      </w:pPr>
      <w:r w:rsidRPr="00B46749">
        <w:rPr>
          <w:rFonts w:ascii="PT Astra Serif" w:hAnsi="PT Astra Serif" w:cs="PT Astra Serif"/>
          <w:sz w:val="28"/>
          <w:szCs w:val="28"/>
        </w:rPr>
        <w:t>Для оценки реализуемости сценариев рекомендуется проводить практическую имитацию комп</w:t>
      </w:r>
      <w:r w:rsidRPr="00B46749">
        <w:rPr>
          <w:rFonts w:ascii="PT Astra Serif" w:hAnsi="PT Astra Serif" w:cs="PT Astra Serif"/>
          <w:sz w:val="28"/>
          <w:szCs w:val="28"/>
        </w:rPr>
        <w:t xml:space="preserve">ьютерных атак с привлечением экспертов. </w:t>
      </w:r>
      <w:r w:rsidR="00766BC5">
        <w:rPr>
          <w:rFonts w:ascii="PT Astra Serif" w:hAnsi="PT Astra Serif" w:cs="PT Astra Serif"/>
          <w:sz w:val="28"/>
          <w:szCs w:val="28"/>
        </w:rPr>
        <w:br/>
      </w:r>
      <w:r w:rsidRPr="00B46749">
        <w:rPr>
          <w:rFonts w:ascii="PT Astra Serif" w:hAnsi="PT Astra Serif" w:cs="PT Astra Serif"/>
          <w:sz w:val="28"/>
          <w:szCs w:val="28"/>
        </w:rPr>
        <w:t>В случае непредвиденных сценариев перечень недопустимых событий дополняется, проводится оценка последствий реализации рисков и определяется критерий реализации недопустимых событий.</w:t>
      </w:r>
    </w:p>
    <w:p w:rsidR="00B46749" w:rsidRPr="00B46749" w:rsidRDefault="00711DC6" w:rsidP="00B46749">
      <w:pPr>
        <w:tabs>
          <w:tab w:val="left" w:pos="474"/>
        </w:tabs>
        <w:ind w:firstLine="567"/>
        <w:jc w:val="both"/>
        <w:rPr>
          <w:rFonts w:ascii="PT Astra Serif" w:hAnsi="PT Astra Serif" w:cs="PT Astra Serif"/>
          <w:sz w:val="28"/>
          <w:szCs w:val="28"/>
        </w:rPr>
      </w:pPr>
      <w:r w:rsidRPr="00B46749">
        <w:rPr>
          <w:rFonts w:ascii="PT Astra Serif" w:hAnsi="PT Astra Serif" w:cs="PT Astra Serif"/>
          <w:sz w:val="28"/>
          <w:szCs w:val="28"/>
        </w:rPr>
        <w:t>2.6. Формирование перечня недопус</w:t>
      </w:r>
      <w:r w:rsidRPr="00B46749">
        <w:rPr>
          <w:rFonts w:ascii="PT Astra Serif" w:hAnsi="PT Astra Serif" w:cs="PT Astra Serif"/>
          <w:sz w:val="28"/>
          <w:szCs w:val="28"/>
        </w:rPr>
        <w:t>тимых событий.</w:t>
      </w:r>
    </w:p>
    <w:p w:rsidR="00B46749" w:rsidRPr="00B46749" w:rsidRDefault="00711DC6" w:rsidP="00B46749">
      <w:pPr>
        <w:tabs>
          <w:tab w:val="left" w:pos="474"/>
        </w:tabs>
        <w:ind w:firstLine="567"/>
        <w:jc w:val="both"/>
        <w:rPr>
          <w:rFonts w:ascii="PT Astra Serif" w:hAnsi="PT Astra Serif" w:cs="PT Astra Serif"/>
          <w:sz w:val="28"/>
          <w:szCs w:val="28"/>
        </w:rPr>
      </w:pPr>
      <w:r w:rsidRPr="00B46749">
        <w:rPr>
          <w:rFonts w:ascii="PT Astra Serif" w:hAnsi="PT Astra Serif" w:cs="PT Astra Serif"/>
          <w:sz w:val="28"/>
          <w:szCs w:val="28"/>
        </w:rPr>
        <w:t>Рабочая группа формирует итоговый перечень недопустимых событий, в котором указываются критерии реализации недопустимых событий и целевые информационные системы, а также информация об уязвимостях, мерах защиты, квалификации персонала и готов</w:t>
      </w:r>
      <w:r w:rsidRPr="00B46749">
        <w:rPr>
          <w:rFonts w:ascii="PT Astra Serif" w:hAnsi="PT Astra Serif" w:cs="PT Astra Serif"/>
          <w:sz w:val="28"/>
          <w:szCs w:val="28"/>
        </w:rPr>
        <w:t>ности к угрозам безопасности информации.</w:t>
      </w:r>
    </w:p>
    <w:p w:rsidR="00B46749" w:rsidRPr="00B46749" w:rsidRDefault="00711DC6" w:rsidP="00B46749">
      <w:pPr>
        <w:tabs>
          <w:tab w:val="left" w:pos="474"/>
        </w:tabs>
        <w:ind w:firstLine="567"/>
        <w:jc w:val="both"/>
        <w:rPr>
          <w:rFonts w:ascii="PT Astra Serif" w:hAnsi="PT Astra Serif" w:cs="PT Astra Serif"/>
          <w:sz w:val="28"/>
          <w:szCs w:val="28"/>
        </w:rPr>
      </w:pPr>
      <w:r w:rsidRPr="00B46749">
        <w:rPr>
          <w:rFonts w:ascii="PT Astra Serif" w:hAnsi="PT Astra Serif" w:cs="PT Astra Serif"/>
          <w:sz w:val="28"/>
          <w:szCs w:val="28"/>
        </w:rPr>
        <w:t>Перечень недопустимых событий утверждается руководителем рабочей группы.</w:t>
      </w:r>
    </w:p>
    <w:p w:rsidR="00B46749" w:rsidRPr="00B46749" w:rsidRDefault="00711DC6" w:rsidP="00B46749">
      <w:pPr>
        <w:tabs>
          <w:tab w:val="left" w:pos="474"/>
        </w:tabs>
        <w:ind w:firstLine="567"/>
        <w:jc w:val="both"/>
        <w:rPr>
          <w:rFonts w:ascii="PT Astra Serif" w:hAnsi="PT Astra Serif" w:cs="PT Astra Serif"/>
          <w:sz w:val="28"/>
          <w:szCs w:val="28"/>
        </w:rPr>
      </w:pPr>
      <w:r w:rsidRPr="00B46749">
        <w:rPr>
          <w:rFonts w:ascii="PT Astra Serif" w:hAnsi="PT Astra Serif" w:cs="PT Astra Serif"/>
          <w:sz w:val="28"/>
          <w:szCs w:val="28"/>
        </w:rPr>
        <w:t>Верифицированный и утвержденный перечень недопустимых событий используется для разработки мер по предотвращению наступления недопустимых событ</w:t>
      </w:r>
      <w:r w:rsidRPr="00B46749">
        <w:rPr>
          <w:rFonts w:ascii="PT Astra Serif" w:hAnsi="PT Astra Serif" w:cs="PT Astra Serif"/>
          <w:sz w:val="28"/>
          <w:szCs w:val="28"/>
        </w:rPr>
        <w:t xml:space="preserve">ий, а также повышению защищенности и обеспечению информационной безопасности </w:t>
      </w:r>
      <w:r w:rsidR="00766BC5" w:rsidRPr="00766BC5">
        <w:rPr>
          <w:rFonts w:ascii="PT Astra Serif" w:hAnsi="PT Astra Serif" w:cs="PT Astra Serif"/>
          <w:sz w:val="28"/>
          <w:szCs w:val="28"/>
        </w:rPr>
        <w:t>Департамента</w:t>
      </w:r>
      <w:r w:rsidRPr="00B46749">
        <w:rPr>
          <w:rFonts w:ascii="PT Astra Serif" w:hAnsi="PT Astra Serif" w:cs="PT Astra Serif"/>
          <w:sz w:val="28"/>
          <w:szCs w:val="28"/>
        </w:rPr>
        <w:t>.</w:t>
      </w:r>
    </w:p>
    <w:p w:rsidR="00B46749" w:rsidRPr="00B46749" w:rsidRDefault="00711DC6" w:rsidP="00B46749">
      <w:pPr>
        <w:tabs>
          <w:tab w:val="left" w:pos="474"/>
        </w:tabs>
        <w:ind w:firstLine="567"/>
        <w:jc w:val="both"/>
        <w:rPr>
          <w:rFonts w:ascii="PT Astra Serif" w:hAnsi="PT Astra Serif" w:cs="PT Astra Serif"/>
          <w:sz w:val="28"/>
          <w:szCs w:val="28"/>
        </w:rPr>
      </w:pPr>
      <w:r w:rsidRPr="00B46749">
        <w:rPr>
          <w:rFonts w:ascii="PT Astra Serif" w:hAnsi="PT Astra Serif" w:cs="PT Astra Serif"/>
          <w:sz w:val="28"/>
          <w:szCs w:val="28"/>
        </w:rPr>
        <w:t xml:space="preserve">Актуализация перечня недопустимых событий проводится при изменении профилей риска </w:t>
      </w:r>
      <w:r w:rsidR="00766BC5" w:rsidRPr="00766BC5">
        <w:rPr>
          <w:rFonts w:ascii="PT Astra Serif" w:hAnsi="PT Astra Serif" w:cs="PT Astra Serif"/>
          <w:sz w:val="28"/>
          <w:szCs w:val="28"/>
        </w:rPr>
        <w:t xml:space="preserve">Департамента </w:t>
      </w:r>
      <w:r w:rsidRPr="00B46749">
        <w:rPr>
          <w:rFonts w:ascii="PT Astra Serif" w:hAnsi="PT Astra Serif" w:cs="PT Astra Serif"/>
          <w:sz w:val="28"/>
          <w:szCs w:val="28"/>
        </w:rPr>
        <w:t>в зависимости от влияния внешних факторов, при изменении информационно</w:t>
      </w:r>
      <w:r w:rsidRPr="00B46749">
        <w:rPr>
          <w:rFonts w:ascii="PT Astra Serif" w:hAnsi="PT Astra Serif" w:cs="PT Astra Serif"/>
          <w:sz w:val="28"/>
          <w:szCs w:val="28"/>
        </w:rPr>
        <w:t xml:space="preserve">-технологического ландшафта </w:t>
      </w:r>
      <w:r w:rsidR="00766BC5" w:rsidRPr="00766BC5">
        <w:rPr>
          <w:rFonts w:ascii="PT Astra Serif" w:hAnsi="PT Astra Serif" w:cs="PT Astra Serif"/>
          <w:sz w:val="28"/>
          <w:szCs w:val="28"/>
        </w:rPr>
        <w:t>Департамента</w:t>
      </w:r>
      <w:r w:rsidRPr="00B46749">
        <w:rPr>
          <w:rFonts w:ascii="PT Astra Serif" w:hAnsi="PT Astra Serif" w:cs="PT Astra Serif"/>
          <w:sz w:val="28"/>
          <w:szCs w:val="28"/>
        </w:rPr>
        <w:t xml:space="preserve">, при появлении новых или исключении действующих технологических процессов </w:t>
      </w:r>
      <w:r w:rsidR="00766BC5" w:rsidRPr="00766BC5">
        <w:rPr>
          <w:rFonts w:ascii="PT Astra Serif" w:hAnsi="PT Astra Serif" w:cs="PT Astra Serif"/>
          <w:sz w:val="28"/>
          <w:szCs w:val="28"/>
        </w:rPr>
        <w:t>Департамента</w:t>
      </w:r>
      <w:r w:rsidRPr="00B46749">
        <w:rPr>
          <w:rFonts w:ascii="PT Astra Serif" w:hAnsi="PT Astra Serif" w:cs="PT Astra Serif"/>
          <w:sz w:val="28"/>
          <w:szCs w:val="28"/>
        </w:rPr>
        <w:t>, при появлении достоверных сведений о новых методах кибератак, которые могут быть применены для реализации недопустимых событий.</w:t>
      </w:r>
    </w:p>
    <w:p w:rsidR="00B46749" w:rsidRPr="00B46749" w:rsidRDefault="00711DC6" w:rsidP="00B46749">
      <w:pPr>
        <w:tabs>
          <w:tab w:val="left" w:pos="474"/>
        </w:tabs>
        <w:ind w:firstLine="567"/>
        <w:jc w:val="both"/>
        <w:rPr>
          <w:rFonts w:ascii="PT Astra Serif" w:hAnsi="PT Astra Serif" w:cs="PT Astra Serif"/>
          <w:sz w:val="28"/>
          <w:szCs w:val="28"/>
        </w:rPr>
      </w:pPr>
      <w:r w:rsidRPr="00B46749">
        <w:rPr>
          <w:rFonts w:ascii="PT Astra Serif" w:hAnsi="PT Astra Serif" w:cs="PT Astra Serif"/>
          <w:sz w:val="28"/>
          <w:szCs w:val="28"/>
        </w:rPr>
        <w:t>Верификация недопустимых событий и актуализация перечня недопустимых событий проводится не реже одного раза в год.</w:t>
      </w:r>
    </w:p>
    <w:p w:rsidR="00766BC5" w:rsidRDefault="00766BC5" w:rsidP="00B46749">
      <w:pPr>
        <w:tabs>
          <w:tab w:val="left" w:pos="474"/>
        </w:tabs>
        <w:ind w:firstLine="567"/>
        <w:jc w:val="both"/>
        <w:rPr>
          <w:rFonts w:ascii="PT Astra Serif" w:hAnsi="PT Astra Serif" w:cs="PT Astra Serif"/>
          <w:sz w:val="28"/>
          <w:szCs w:val="28"/>
        </w:rPr>
      </w:pPr>
    </w:p>
    <w:p w:rsidR="009E1279" w:rsidRDefault="009E1279" w:rsidP="00B46749">
      <w:pPr>
        <w:tabs>
          <w:tab w:val="left" w:pos="474"/>
        </w:tabs>
        <w:ind w:firstLine="567"/>
        <w:jc w:val="both"/>
        <w:rPr>
          <w:rFonts w:ascii="PT Astra Serif" w:hAnsi="PT Astra Serif" w:cs="PT Astra Serif"/>
          <w:sz w:val="28"/>
          <w:szCs w:val="28"/>
        </w:rPr>
      </w:pPr>
    </w:p>
    <w:p w:rsidR="009E1279" w:rsidRDefault="009E1279" w:rsidP="00B46749">
      <w:pPr>
        <w:tabs>
          <w:tab w:val="left" w:pos="474"/>
        </w:tabs>
        <w:ind w:firstLine="567"/>
        <w:jc w:val="both"/>
        <w:rPr>
          <w:rFonts w:ascii="PT Astra Serif" w:hAnsi="PT Astra Serif" w:cs="PT Astra Serif"/>
          <w:sz w:val="28"/>
          <w:szCs w:val="28"/>
        </w:rPr>
      </w:pPr>
    </w:p>
    <w:p w:rsidR="00B46749" w:rsidRPr="00B46749" w:rsidRDefault="00711DC6" w:rsidP="00766BC5">
      <w:pPr>
        <w:tabs>
          <w:tab w:val="left" w:pos="474"/>
        </w:tabs>
        <w:ind w:firstLine="567"/>
        <w:jc w:val="center"/>
        <w:rPr>
          <w:rFonts w:ascii="PT Astra Serif" w:hAnsi="PT Astra Serif" w:cs="PT Astra Serif"/>
          <w:sz w:val="28"/>
          <w:szCs w:val="28"/>
        </w:rPr>
      </w:pPr>
      <w:r w:rsidRPr="00B46749">
        <w:rPr>
          <w:rFonts w:ascii="PT Astra Serif" w:hAnsi="PT Astra Serif" w:cs="PT Astra Serif"/>
          <w:sz w:val="28"/>
          <w:szCs w:val="28"/>
        </w:rPr>
        <w:lastRenderedPageBreak/>
        <w:t>3. Структура и порядок деятельности рабочей группы</w:t>
      </w:r>
    </w:p>
    <w:p w:rsidR="00B46749" w:rsidRPr="00B46749" w:rsidRDefault="00B46749" w:rsidP="00B46749">
      <w:pPr>
        <w:tabs>
          <w:tab w:val="left" w:pos="474"/>
        </w:tabs>
        <w:ind w:firstLine="567"/>
        <w:jc w:val="both"/>
        <w:rPr>
          <w:rFonts w:ascii="PT Astra Serif" w:hAnsi="PT Astra Serif" w:cs="PT Astra Serif"/>
          <w:sz w:val="28"/>
          <w:szCs w:val="28"/>
        </w:rPr>
      </w:pPr>
    </w:p>
    <w:p w:rsidR="00B46749" w:rsidRPr="00B46749" w:rsidRDefault="00711DC6" w:rsidP="00B46749">
      <w:pPr>
        <w:tabs>
          <w:tab w:val="left" w:pos="474"/>
        </w:tabs>
        <w:ind w:firstLine="567"/>
        <w:jc w:val="both"/>
        <w:rPr>
          <w:rFonts w:ascii="PT Astra Serif" w:hAnsi="PT Astra Serif" w:cs="PT Astra Serif"/>
          <w:sz w:val="28"/>
          <w:szCs w:val="28"/>
        </w:rPr>
      </w:pPr>
      <w:r w:rsidRPr="00B46749">
        <w:rPr>
          <w:rFonts w:ascii="PT Astra Serif" w:hAnsi="PT Astra Serif" w:cs="PT Astra Serif"/>
          <w:sz w:val="28"/>
          <w:szCs w:val="28"/>
        </w:rPr>
        <w:t xml:space="preserve">3.1. Рабочая группа состоит из руководителя рабочей группы и иных членов рабочей </w:t>
      </w:r>
      <w:r w:rsidRPr="00B46749">
        <w:rPr>
          <w:rFonts w:ascii="PT Astra Serif" w:hAnsi="PT Astra Serif" w:cs="PT Astra Serif"/>
          <w:sz w:val="28"/>
          <w:szCs w:val="28"/>
        </w:rPr>
        <w:t>группы.</w:t>
      </w:r>
    </w:p>
    <w:p w:rsidR="00B46749" w:rsidRPr="00B46749" w:rsidRDefault="00711DC6" w:rsidP="00B46749">
      <w:pPr>
        <w:tabs>
          <w:tab w:val="left" w:pos="474"/>
        </w:tabs>
        <w:ind w:firstLine="567"/>
        <w:jc w:val="both"/>
        <w:rPr>
          <w:rFonts w:ascii="PT Astra Serif" w:hAnsi="PT Astra Serif" w:cs="PT Astra Serif"/>
          <w:sz w:val="28"/>
          <w:szCs w:val="28"/>
        </w:rPr>
      </w:pPr>
      <w:r w:rsidRPr="00B46749">
        <w:rPr>
          <w:rFonts w:ascii="PT Astra Serif" w:hAnsi="PT Astra Serif" w:cs="PT Astra Serif"/>
          <w:sz w:val="28"/>
          <w:szCs w:val="28"/>
        </w:rPr>
        <w:t xml:space="preserve">3.2. Руководитель рабочей группы председательствует на заседаниях рабочей группы, определяет перечень вопросов, выносимых на рассмотрение рабочей группы, дату, время и место проведения заседания рабочей группы, осуществляет контроль за выполнением </w:t>
      </w:r>
      <w:r w:rsidRPr="00B46749">
        <w:rPr>
          <w:rFonts w:ascii="PT Astra Serif" w:hAnsi="PT Astra Serif" w:cs="PT Astra Serif"/>
          <w:sz w:val="28"/>
          <w:szCs w:val="28"/>
        </w:rPr>
        <w:t>принятых рабочей группой решений.</w:t>
      </w:r>
    </w:p>
    <w:p w:rsidR="00B46749" w:rsidRPr="00B46749" w:rsidRDefault="00711DC6" w:rsidP="00B46749">
      <w:pPr>
        <w:tabs>
          <w:tab w:val="left" w:pos="474"/>
        </w:tabs>
        <w:ind w:firstLine="567"/>
        <w:jc w:val="both"/>
        <w:rPr>
          <w:rFonts w:ascii="PT Astra Serif" w:hAnsi="PT Astra Serif" w:cs="PT Astra Serif"/>
          <w:sz w:val="28"/>
          <w:szCs w:val="28"/>
        </w:rPr>
      </w:pPr>
      <w:r w:rsidRPr="00B46749">
        <w:rPr>
          <w:rFonts w:ascii="PT Astra Serif" w:hAnsi="PT Astra Serif" w:cs="PT Astra Serif"/>
          <w:sz w:val="28"/>
          <w:szCs w:val="28"/>
        </w:rPr>
        <w:t>3.</w:t>
      </w:r>
      <w:r w:rsidR="00156311">
        <w:rPr>
          <w:rFonts w:ascii="PT Astra Serif" w:hAnsi="PT Astra Serif" w:cs="PT Astra Serif"/>
          <w:sz w:val="28"/>
          <w:szCs w:val="28"/>
        </w:rPr>
        <w:t>3</w:t>
      </w:r>
      <w:r w:rsidRPr="00B46749">
        <w:rPr>
          <w:rFonts w:ascii="PT Astra Serif" w:hAnsi="PT Astra Serif" w:cs="PT Astra Serif"/>
          <w:sz w:val="28"/>
          <w:szCs w:val="28"/>
        </w:rPr>
        <w:t>. Секретарь рабочей группы осуществляет подготовку материалов к заседаниям рабочей группы, оформляет протоколы заседаний рабочей группы, выполняет иные поручения руководителя рабочей группы.</w:t>
      </w:r>
    </w:p>
    <w:p w:rsidR="00B46749" w:rsidRPr="00B46749" w:rsidRDefault="00711DC6" w:rsidP="00B46749">
      <w:pPr>
        <w:tabs>
          <w:tab w:val="left" w:pos="474"/>
        </w:tabs>
        <w:ind w:firstLine="567"/>
        <w:jc w:val="both"/>
        <w:rPr>
          <w:rFonts w:ascii="PT Astra Serif" w:hAnsi="PT Astra Serif" w:cs="PT Astra Serif"/>
          <w:sz w:val="28"/>
          <w:szCs w:val="28"/>
        </w:rPr>
      </w:pPr>
      <w:r w:rsidRPr="00B46749">
        <w:rPr>
          <w:rFonts w:ascii="PT Astra Serif" w:hAnsi="PT Astra Serif" w:cs="PT Astra Serif"/>
          <w:sz w:val="28"/>
          <w:szCs w:val="28"/>
        </w:rPr>
        <w:t>3.</w:t>
      </w:r>
      <w:r w:rsidR="00156311">
        <w:rPr>
          <w:rFonts w:ascii="PT Astra Serif" w:hAnsi="PT Astra Serif" w:cs="PT Astra Serif"/>
          <w:sz w:val="28"/>
          <w:szCs w:val="28"/>
        </w:rPr>
        <w:t>4</w:t>
      </w:r>
      <w:r w:rsidRPr="00B46749">
        <w:rPr>
          <w:rFonts w:ascii="PT Astra Serif" w:hAnsi="PT Astra Serif" w:cs="PT Astra Serif"/>
          <w:sz w:val="28"/>
          <w:szCs w:val="28"/>
        </w:rPr>
        <w:t>. В состав рабочей группы</w:t>
      </w:r>
      <w:r w:rsidRPr="00B46749">
        <w:rPr>
          <w:rFonts w:ascii="PT Astra Serif" w:hAnsi="PT Astra Serif" w:cs="PT Astra Serif"/>
          <w:sz w:val="28"/>
          <w:szCs w:val="28"/>
        </w:rPr>
        <w:t xml:space="preserve"> входят должностные лица </w:t>
      </w:r>
      <w:r w:rsidR="00156311" w:rsidRPr="00156311">
        <w:rPr>
          <w:rFonts w:ascii="PT Astra Serif" w:hAnsi="PT Astra Serif" w:cs="PT Astra Serif"/>
          <w:sz w:val="28"/>
          <w:szCs w:val="28"/>
        </w:rPr>
        <w:t>Департамента</w:t>
      </w:r>
      <w:r w:rsidRPr="00B46749">
        <w:rPr>
          <w:rFonts w:ascii="PT Astra Serif" w:hAnsi="PT Astra Serif" w:cs="PT Astra Serif"/>
          <w:sz w:val="28"/>
          <w:szCs w:val="28"/>
        </w:rPr>
        <w:t>, ответственные за:</w:t>
      </w:r>
    </w:p>
    <w:p w:rsidR="00B46749" w:rsidRPr="00B46749" w:rsidRDefault="00711DC6" w:rsidP="00B46749">
      <w:pPr>
        <w:tabs>
          <w:tab w:val="left" w:pos="474"/>
        </w:tabs>
        <w:ind w:firstLine="567"/>
        <w:jc w:val="both"/>
        <w:rPr>
          <w:rFonts w:ascii="PT Astra Serif" w:hAnsi="PT Astra Serif" w:cs="PT Astra Serif"/>
          <w:sz w:val="28"/>
          <w:szCs w:val="28"/>
        </w:rPr>
      </w:pPr>
      <w:r w:rsidRPr="00B46749">
        <w:rPr>
          <w:rFonts w:ascii="PT Astra Serif" w:hAnsi="PT Astra Serif" w:cs="PT Astra Serif"/>
          <w:sz w:val="28"/>
          <w:szCs w:val="28"/>
        </w:rPr>
        <w:t>управление рисками и обеспечение непрерывности деятельности;</w:t>
      </w:r>
    </w:p>
    <w:p w:rsidR="00B46749" w:rsidRPr="00B46749" w:rsidRDefault="00711DC6" w:rsidP="00B46749">
      <w:pPr>
        <w:tabs>
          <w:tab w:val="left" w:pos="474"/>
        </w:tabs>
        <w:ind w:firstLine="567"/>
        <w:jc w:val="both"/>
        <w:rPr>
          <w:rFonts w:ascii="PT Astra Serif" w:hAnsi="PT Astra Serif" w:cs="PT Astra Serif"/>
          <w:sz w:val="28"/>
          <w:szCs w:val="28"/>
        </w:rPr>
      </w:pPr>
      <w:r w:rsidRPr="00B46749">
        <w:rPr>
          <w:rFonts w:ascii="PT Astra Serif" w:hAnsi="PT Astra Serif" w:cs="PT Astra Serif"/>
          <w:sz w:val="28"/>
          <w:szCs w:val="28"/>
        </w:rPr>
        <w:t>сопровождение и развитие информационных технологий;</w:t>
      </w:r>
    </w:p>
    <w:p w:rsidR="00B46749" w:rsidRPr="00B46749" w:rsidRDefault="00711DC6" w:rsidP="00B46749">
      <w:pPr>
        <w:tabs>
          <w:tab w:val="left" w:pos="474"/>
        </w:tabs>
        <w:ind w:firstLine="567"/>
        <w:jc w:val="both"/>
        <w:rPr>
          <w:rFonts w:ascii="PT Astra Serif" w:hAnsi="PT Astra Serif" w:cs="PT Astra Serif"/>
          <w:sz w:val="28"/>
          <w:szCs w:val="28"/>
        </w:rPr>
      </w:pPr>
      <w:r w:rsidRPr="00B46749">
        <w:rPr>
          <w:rFonts w:ascii="PT Astra Serif" w:hAnsi="PT Astra Serif" w:cs="PT Astra Serif"/>
          <w:sz w:val="28"/>
          <w:szCs w:val="28"/>
        </w:rPr>
        <w:t>обеспечение информационной безопасности.</w:t>
      </w:r>
    </w:p>
    <w:p w:rsidR="00156311" w:rsidRDefault="00711DC6" w:rsidP="00B46749">
      <w:pPr>
        <w:tabs>
          <w:tab w:val="left" w:pos="474"/>
        </w:tabs>
        <w:ind w:firstLine="567"/>
        <w:jc w:val="both"/>
        <w:rPr>
          <w:rFonts w:ascii="PT Astra Serif" w:hAnsi="PT Astra Serif" w:cs="PT Astra Serif"/>
          <w:sz w:val="28"/>
          <w:szCs w:val="28"/>
        </w:rPr>
      </w:pPr>
      <w:r w:rsidRPr="00B46749">
        <w:rPr>
          <w:rFonts w:ascii="PT Astra Serif" w:hAnsi="PT Astra Serif" w:cs="PT Astra Serif"/>
          <w:sz w:val="28"/>
          <w:szCs w:val="28"/>
        </w:rPr>
        <w:t>3.</w:t>
      </w:r>
      <w:r>
        <w:rPr>
          <w:rFonts w:ascii="PT Astra Serif" w:hAnsi="PT Astra Serif" w:cs="PT Astra Serif"/>
          <w:sz w:val="28"/>
          <w:szCs w:val="28"/>
        </w:rPr>
        <w:t>5</w:t>
      </w:r>
      <w:r w:rsidRPr="00B46749">
        <w:rPr>
          <w:rFonts w:ascii="PT Astra Serif" w:hAnsi="PT Astra Serif" w:cs="PT Astra Serif"/>
          <w:sz w:val="28"/>
          <w:szCs w:val="28"/>
        </w:rPr>
        <w:t>. Заседания рабочей группы могут проходить</w:t>
      </w:r>
      <w:r w:rsidRPr="00B46749">
        <w:rPr>
          <w:rFonts w:ascii="PT Astra Serif" w:hAnsi="PT Astra Serif" w:cs="PT Astra Serif"/>
          <w:sz w:val="28"/>
          <w:szCs w:val="28"/>
        </w:rPr>
        <w:t xml:space="preserve"> в формате стратегических сессий, совещаний, круглых столов и мозговых штурмов</w:t>
      </w:r>
      <w:r>
        <w:rPr>
          <w:rFonts w:ascii="PT Astra Serif" w:hAnsi="PT Astra Serif" w:cs="PT Astra Serif"/>
          <w:sz w:val="28"/>
          <w:szCs w:val="28"/>
        </w:rPr>
        <w:t>.</w:t>
      </w:r>
    </w:p>
    <w:p w:rsidR="00B46749" w:rsidRPr="00B46749" w:rsidRDefault="00711DC6" w:rsidP="00B46749">
      <w:pPr>
        <w:tabs>
          <w:tab w:val="left" w:pos="474"/>
        </w:tabs>
        <w:ind w:firstLine="567"/>
        <w:jc w:val="both"/>
        <w:rPr>
          <w:rFonts w:ascii="PT Astra Serif" w:hAnsi="PT Astra Serif" w:cs="PT Astra Serif"/>
          <w:sz w:val="28"/>
          <w:szCs w:val="28"/>
        </w:rPr>
      </w:pPr>
      <w:r w:rsidRPr="00B46749">
        <w:rPr>
          <w:rFonts w:ascii="PT Astra Serif" w:hAnsi="PT Astra Serif" w:cs="PT Astra Serif"/>
          <w:sz w:val="28"/>
          <w:szCs w:val="28"/>
        </w:rPr>
        <w:t>3.</w:t>
      </w:r>
      <w:r w:rsidR="00156311">
        <w:rPr>
          <w:rFonts w:ascii="PT Astra Serif" w:hAnsi="PT Astra Serif" w:cs="PT Astra Serif"/>
          <w:sz w:val="28"/>
          <w:szCs w:val="28"/>
        </w:rPr>
        <w:t>6</w:t>
      </w:r>
      <w:r w:rsidRPr="00B46749">
        <w:rPr>
          <w:rFonts w:ascii="PT Astra Serif" w:hAnsi="PT Astra Serif" w:cs="PT Astra Serif"/>
          <w:sz w:val="28"/>
          <w:szCs w:val="28"/>
        </w:rPr>
        <w:t>. Заседание рабочей группы является правомочным, если на нем присутствует не менее половины от общего числа лиц, входящих в состав рабочей группы.</w:t>
      </w:r>
    </w:p>
    <w:p w:rsidR="00B46749" w:rsidRPr="00B46749" w:rsidRDefault="00711DC6" w:rsidP="00B46749">
      <w:pPr>
        <w:tabs>
          <w:tab w:val="left" w:pos="474"/>
        </w:tabs>
        <w:ind w:firstLine="567"/>
        <w:jc w:val="both"/>
        <w:rPr>
          <w:rFonts w:ascii="PT Astra Serif" w:hAnsi="PT Astra Serif" w:cs="PT Astra Serif"/>
          <w:sz w:val="28"/>
          <w:szCs w:val="28"/>
        </w:rPr>
      </w:pPr>
      <w:r w:rsidRPr="00B46749">
        <w:rPr>
          <w:rFonts w:ascii="PT Astra Serif" w:hAnsi="PT Astra Serif" w:cs="PT Astra Serif"/>
          <w:sz w:val="28"/>
          <w:szCs w:val="28"/>
        </w:rPr>
        <w:t>3.</w:t>
      </w:r>
      <w:r w:rsidR="00156311">
        <w:rPr>
          <w:rFonts w:ascii="PT Astra Serif" w:hAnsi="PT Astra Serif" w:cs="PT Astra Serif"/>
          <w:sz w:val="28"/>
          <w:szCs w:val="28"/>
        </w:rPr>
        <w:t>7</w:t>
      </w:r>
      <w:r w:rsidRPr="00B46749">
        <w:rPr>
          <w:rFonts w:ascii="PT Astra Serif" w:hAnsi="PT Astra Serif" w:cs="PT Astra Serif"/>
          <w:sz w:val="28"/>
          <w:szCs w:val="28"/>
        </w:rPr>
        <w:t>. Решения рабочей групп</w:t>
      </w:r>
      <w:r w:rsidRPr="00B46749">
        <w:rPr>
          <w:rFonts w:ascii="PT Astra Serif" w:hAnsi="PT Astra Serif" w:cs="PT Astra Serif"/>
          <w:sz w:val="28"/>
          <w:szCs w:val="28"/>
        </w:rPr>
        <w:t>ы принимаются простым большинством голосов присутствующих на заседании рабочей группы лиц, входящих в состав рабочей группы, и оформляются протоколом заседания рабочей группы в течение трех рабочих дней со дня проведения заседания рабочей группы.</w:t>
      </w:r>
    </w:p>
    <w:p w:rsidR="00B46749" w:rsidRPr="00B46749" w:rsidRDefault="00711DC6" w:rsidP="00B46749">
      <w:pPr>
        <w:tabs>
          <w:tab w:val="left" w:pos="474"/>
        </w:tabs>
        <w:ind w:firstLine="567"/>
        <w:jc w:val="both"/>
        <w:rPr>
          <w:rFonts w:ascii="PT Astra Serif" w:hAnsi="PT Astra Serif" w:cs="PT Astra Serif"/>
          <w:sz w:val="28"/>
          <w:szCs w:val="28"/>
        </w:rPr>
      </w:pPr>
      <w:r w:rsidRPr="00B46749">
        <w:rPr>
          <w:rFonts w:ascii="PT Astra Serif" w:hAnsi="PT Astra Serif" w:cs="PT Astra Serif"/>
          <w:sz w:val="28"/>
          <w:szCs w:val="28"/>
        </w:rPr>
        <w:t>3.</w:t>
      </w:r>
      <w:r w:rsidR="00156311">
        <w:rPr>
          <w:rFonts w:ascii="PT Astra Serif" w:hAnsi="PT Astra Serif" w:cs="PT Astra Serif"/>
          <w:sz w:val="28"/>
          <w:szCs w:val="28"/>
        </w:rPr>
        <w:t>8</w:t>
      </w:r>
      <w:r w:rsidRPr="00B46749">
        <w:rPr>
          <w:rFonts w:ascii="PT Astra Serif" w:hAnsi="PT Astra Serif" w:cs="PT Astra Serif"/>
          <w:sz w:val="28"/>
          <w:szCs w:val="28"/>
        </w:rPr>
        <w:t>. В сл</w:t>
      </w:r>
      <w:r w:rsidRPr="00B46749">
        <w:rPr>
          <w:rFonts w:ascii="PT Astra Serif" w:hAnsi="PT Astra Serif" w:cs="PT Astra Serif"/>
          <w:sz w:val="28"/>
          <w:szCs w:val="28"/>
        </w:rPr>
        <w:t>учае равенства голосов решающим является голос председательствующего на заседании рабочей группы.</w:t>
      </w:r>
    </w:p>
    <w:p w:rsidR="00B46749" w:rsidRDefault="00711DC6" w:rsidP="00B46749">
      <w:pPr>
        <w:tabs>
          <w:tab w:val="left" w:pos="474"/>
        </w:tabs>
        <w:ind w:firstLine="567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3.9</w:t>
      </w:r>
      <w:r w:rsidRPr="00B46749">
        <w:rPr>
          <w:rFonts w:ascii="PT Astra Serif" w:hAnsi="PT Astra Serif" w:cs="PT Astra Serif"/>
          <w:sz w:val="28"/>
          <w:szCs w:val="28"/>
        </w:rPr>
        <w:t>. Протокол заседания рабочей группы подписывает председательствующий на заседании рабочей группы.</w:t>
      </w:r>
    </w:p>
    <w:p w:rsidR="00156311" w:rsidRDefault="00156311" w:rsidP="00B46749">
      <w:pPr>
        <w:tabs>
          <w:tab w:val="left" w:pos="474"/>
        </w:tabs>
        <w:ind w:firstLine="567"/>
        <w:jc w:val="both"/>
        <w:rPr>
          <w:rFonts w:ascii="PT Astra Serif" w:hAnsi="PT Astra Serif" w:cs="PT Astra Serif"/>
          <w:sz w:val="28"/>
          <w:szCs w:val="28"/>
        </w:rPr>
      </w:pPr>
    </w:p>
    <w:p w:rsidR="00156311" w:rsidRDefault="00156311" w:rsidP="00B46749">
      <w:pPr>
        <w:tabs>
          <w:tab w:val="left" w:pos="474"/>
        </w:tabs>
        <w:ind w:firstLine="567"/>
        <w:jc w:val="both"/>
        <w:rPr>
          <w:rFonts w:ascii="PT Astra Serif" w:hAnsi="PT Astra Serif" w:cs="PT Astra Serif"/>
          <w:sz w:val="28"/>
          <w:szCs w:val="28"/>
        </w:rPr>
      </w:pPr>
    </w:p>
    <w:p w:rsidR="00156311" w:rsidRDefault="00156311" w:rsidP="00B46749">
      <w:pPr>
        <w:tabs>
          <w:tab w:val="left" w:pos="474"/>
        </w:tabs>
        <w:ind w:firstLine="567"/>
        <w:jc w:val="both"/>
        <w:rPr>
          <w:rFonts w:ascii="PT Astra Serif" w:hAnsi="PT Astra Serif" w:cs="PT Astra Serif"/>
          <w:sz w:val="28"/>
          <w:szCs w:val="28"/>
        </w:rPr>
      </w:pPr>
    </w:p>
    <w:p w:rsidR="00156311" w:rsidRDefault="00156311" w:rsidP="00B46749">
      <w:pPr>
        <w:tabs>
          <w:tab w:val="left" w:pos="474"/>
        </w:tabs>
        <w:ind w:firstLine="567"/>
        <w:jc w:val="both"/>
        <w:rPr>
          <w:rFonts w:ascii="PT Astra Serif" w:hAnsi="PT Astra Serif" w:cs="PT Astra Serif"/>
          <w:sz w:val="28"/>
          <w:szCs w:val="28"/>
        </w:rPr>
      </w:pPr>
    </w:p>
    <w:p w:rsidR="00156311" w:rsidRDefault="00156311" w:rsidP="00B46749">
      <w:pPr>
        <w:tabs>
          <w:tab w:val="left" w:pos="474"/>
        </w:tabs>
        <w:ind w:firstLine="567"/>
        <w:jc w:val="both"/>
        <w:rPr>
          <w:rFonts w:ascii="PT Astra Serif" w:hAnsi="PT Astra Serif" w:cs="PT Astra Serif"/>
          <w:sz w:val="28"/>
          <w:szCs w:val="28"/>
        </w:rPr>
      </w:pPr>
    </w:p>
    <w:p w:rsidR="00156311" w:rsidRDefault="00156311" w:rsidP="00B46749">
      <w:pPr>
        <w:tabs>
          <w:tab w:val="left" w:pos="474"/>
        </w:tabs>
        <w:ind w:firstLine="567"/>
        <w:jc w:val="both"/>
        <w:rPr>
          <w:rFonts w:ascii="PT Astra Serif" w:hAnsi="PT Astra Serif" w:cs="PT Astra Serif"/>
          <w:sz w:val="28"/>
          <w:szCs w:val="28"/>
        </w:rPr>
      </w:pPr>
    </w:p>
    <w:p w:rsidR="00156311" w:rsidRDefault="00156311" w:rsidP="00B46749">
      <w:pPr>
        <w:tabs>
          <w:tab w:val="left" w:pos="474"/>
        </w:tabs>
        <w:ind w:firstLine="567"/>
        <w:jc w:val="both"/>
        <w:rPr>
          <w:rFonts w:ascii="PT Astra Serif" w:hAnsi="PT Astra Serif" w:cs="PT Astra Serif"/>
          <w:sz w:val="28"/>
          <w:szCs w:val="28"/>
        </w:rPr>
      </w:pPr>
    </w:p>
    <w:p w:rsidR="00403E0F" w:rsidRDefault="00403E0F" w:rsidP="00156311">
      <w:pPr>
        <w:ind w:left="5670"/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403E0F" w:rsidRDefault="00403E0F" w:rsidP="00156311">
      <w:pPr>
        <w:ind w:left="5670"/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403E0F" w:rsidRDefault="00403E0F" w:rsidP="00156311">
      <w:pPr>
        <w:ind w:left="5670"/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403E0F" w:rsidRDefault="00403E0F" w:rsidP="00156311">
      <w:pPr>
        <w:ind w:left="5670"/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156311" w:rsidRPr="00B46749" w:rsidRDefault="00711DC6" w:rsidP="00156311">
      <w:pPr>
        <w:ind w:left="5670"/>
        <w:jc w:val="both"/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br w:type="page"/>
      </w:r>
      <w:r w:rsidRPr="00B46749">
        <w:rPr>
          <w:rFonts w:ascii="PT Astra Serif" w:eastAsia="PT Astra Serif" w:hAnsi="PT Astra Serif" w:cs="PT Astra Serif"/>
          <w:sz w:val="28"/>
          <w:szCs w:val="28"/>
        </w:rPr>
        <w:lastRenderedPageBreak/>
        <w:t xml:space="preserve">Приложение № </w:t>
      </w:r>
      <w:r>
        <w:rPr>
          <w:rFonts w:ascii="PT Astra Serif" w:eastAsia="PT Astra Serif" w:hAnsi="PT Astra Serif" w:cs="PT Astra Serif"/>
          <w:sz w:val="28"/>
          <w:szCs w:val="28"/>
        </w:rPr>
        <w:t>1</w:t>
      </w:r>
    </w:p>
    <w:p w:rsidR="00156311" w:rsidRPr="00B46749" w:rsidRDefault="00711DC6" w:rsidP="00156311">
      <w:pPr>
        <w:ind w:left="5670"/>
        <w:jc w:val="both"/>
        <w:rPr>
          <w:rFonts w:ascii="PT Astra Serif" w:hAnsi="PT Astra Serif" w:cs="PT Astra Serif"/>
          <w:sz w:val="28"/>
          <w:szCs w:val="28"/>
        </w:rPr>
      </w:pPr>
      <w:r w:rsidRPr="00B46749">
        <w:rPr>
          <w:rFonts w:ascii="PT Astra Serif" w:eastAsia="PT Astra Serif" w:hAnsi="PT Astra Serif" w:cs="PT Astra Serif"/>
          <w:sz w:val="28"/>
          <w:szCs w:val="28"/>
        </w:rPr>
        <w:t xml:space="preserve">к </w:t>
      </w:r>
      <w:r>
        <w:rPr>
          <w:rFonts w:ascii="PT Astra Serif" w:eastAsia="PT Astra Serif" w:hAnsi="PT Astra Serif" w:cs="PT Astra Serif"/>
          <w:sz w:val="28"/>
          <w:szCs w:val="28"/>
        </w:rPr>
        <w:t>Положению</w:t>
      </w:r>
    </w:p>
    <w:p w:rsidR="00156311" w:rsidRPr="00B46749" w:rsidRDefault="00156311" w:rsidP="00156311">
      <w:pPr>
        <w:rPr>
          <w:rFonts w:ascii="PT Astra Serif" w:hAnsi="PT Astra Serif" w:cs="PT Astra Serif"/>
          <w:sz w:val="28"/>
          <w:szCs w:val="28"/>
        </w:rPr>
      </w:pPr>
    </w:p>
    <w:p w:rsidR="00156311" w:rsidRDefault="00156311" w:rsidP="00B46749">
      <w:pPr>
        <w:tabs>
          <w:tab w:val="left" w:pos="474"/>
        </w:tabs>
        <w:ind w:firstLine="567"/>
        <w:jc w:val="both"/>
        <w:rPr>
          <w:rFonts w:ascii="PT Astra Serif" w:hAnsi="PT Astra Serif" w:cs="PT Astra Serif"/>
          <w:sz w:val="28"/>
          <w:szCs w:val="28"/>
        </w:rPr>
      </w:pPr>
    </w:p>
    <w:p w:rsidR="00156311" w:rsidRPr="00156311" w:rsidRDefault="00711DC6" w:rsidP="0015631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 w:cs="Arial"/>
          <w:bCs/>
          <w:sz w:val="28"/>
          <w:szCs w:val="28"/>
          <w:lang w:eastAsia="ru-RU" w:bidi="ar-SA"/>
        </w:rPr>
      </w:pPr>
      <w:r w:rsidRPr="00156311">
        <w:rPr>
          <w:rFonts w:ascii="PT Astra Serif" w:hAnsi="PT Astra Serif" w:cs="Arial"/>
          <w:bCs/>
          <w:sz w:val="28"/>
          <w:szCs w:val="28"/>
          <w:lang w:eastAsia="ru-RU" w:bidi="ar-SA"/>
        </w:rPr>
        <w:t xml:space="preserve">Основные понятия, используемые в Положении о постоянно действующей рабочей группе по формированию перечня недопустимых событий для обеспечения непрерывности операционной деятельности при использовании информационных технологий </w:t>
      </w:r>
    </w:p>
    <w:p w:rsidR="00156311" w:rsidRPr="00156311" w:rsidRDefault="00711DC6" w:rsidP="0015631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 w:cs="Arial"/>
          <w:bCs/>
          <w:sz w:val="28"/>
          <w:szCs w:val="28"/>
          <w:lang w:eastAsia="ru-RU" w:bidi="ar-SA"/>
        </w:rPr>
      </w:pPr>
      <w:r w:rsidRPr="00156311">
        <w:rPr>
          <w:rFonts w:ascii="PT Astra Serif" w:hAnsi="PT Astra Serif" w:cs="Arial"/>
          <w:bCs/>
          <w:sz w:val="28"/>
          <w:szCs w:val="28"/>
          <w:lang w:eastAsia="ru-RU" w:bidi="ar-SA"/>
        </w:rPr>
        <w:t>в Департаменте спорта Томско</w:t>
      </w:r>
      <w:r w:rsidRPr="00156311">
        <w:rPr>
          <w:rFonts w:ascii="PT Astra Serif" w:hAnsi="PT Astra Serif" w:cs="Arial"/>
          <w:bCs/>
          <w:sz w:val="28"/>
          <w:szCs w:val="28"/>
          <w:lang w:eastAsia="ru-RU" w:bidi="ar-SA"/>
        </w:rPr>
        <w:t>й области</w:t>
      </w:r>
    </w:p>
    <w:p w:rsidR="00156311" w:rsidRPr="00156311" w:rsidRDefault="00711DC6" w:rsidP="0015631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both"/>
        <w:rPr>
          <w:sz w:val="24"/>
          <w:szCs w:val="24"/>
          <w:lang w:eastAsia="ru-RU" w:bidi="ar-SA"/>
        </w:rPr>
      </w:pPr>
      <w:r w:rsidRPr="00156311">
        <w:rPr>
          <w:sz w:val="24"/>
          <w:szCs w:val="24"/>
          <w:lang w:eastAsia="ru-RU" w:bidi="ar-SA"/>
        </w:rPr>
        <w:t xml:space="preserve">  </w:t>
      </w:r>
    </w:p>
    <w:p w:rsidR="00A44416" w:rsidRPr="002020A0" w:rsidRDefault="00711DC6" w:rsidP="00A4441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67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2020A0">
        <w:rPr>
          <w:rFonts w:ascii="PT Astra Serif" w:hAnsi="PT Astra Serif"/>
          <w:sz w:val="28"/>
          <w:szCs w:val="28"/>
          <w:lang w:eastAsia="ru-RU" w:bidi="ar-SA"/>
        </w:rPr>
        <w:t>1. Антропогенные причины недопустимого события - лица (группа лиц), осуществляющие реализацию рисков информационной безопасности путем несанкционированного доступа и (или) воздействия на информационные ресурсы и (или) компоненты систем и сетей</w:t>
      </w:r>
      <w:r w:rsidRPr="002020A0">
        <w:rPr>
          <w:rFonts w:ascii="PT Astra Serif" w:hAnsi="PT Astra Serif"/>
          <w:sz w:val="28"/>
          <w:szCs w:val="28"/>
          <w:lang w:eastAsia="ru-RU" w:bidi="ar-SA"/>
        </w:rPr>
        <w:t>.</w:t>
      </w:r>
    </w:p>
    <w:p w:rsidR="00A44416" w:rsidRPr="002020A0" w:rsidRDefault="00711DC6" w:rsidP="00A4441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67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2020A0">
        <w:rPr>
          <w:rFonts w:ascii="PT Astra Serif" w:hAnsi="PT Astra Serif"/>
          <w:sz w:val="28"/>
          <w:szCs w:val="28"/>
          <w:lang w:eastAsia="ru-RU" w:bidi="ar-SA"/>
        </w:rPr>
        <w:t>2. Вектор компьютерной атаки - последовательность действий злоумышленника в рамках компьютерной атаки, произведенная им в отношении определенного набора ресурсов автоматизированной информационной системы и позволившая ему получить определенный уровень до</w:t>
      </w:r>
      <w:r w:rsidRPr="002020A0">
        <w:rPr>
          <w:rFonts w:ascii="PT Astra Serif" w:hAnsi="PT Astra Serif"/>
          <w:sz w:val="28"/>
          <w:szCs w:val="28"/>
          <w:lang w:eastAsia="ru-RU" w:bidi="ar-SA"/>
        </w:rPr>
        <w:t>ступа (привилегий) на этих ресурсах.</w:t>
      </w:r>
    </w:p>
    <w:p w:rsidR="00A44416" w:rsidRPr="002020A0" w:rsidRDefault="00711DC6" w:rsidP="00A4441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67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2020A0">
        <w:rPr>
          <w:rFonts w:ascii="PT Astra Serif" w:hAnsi="PT Astra Serif"/>
          <w:sz w:val="28"/>
          <w:szCs w:val="28"/>
          <w:lang w:eastAsia="ru-RU" w:bidi="ar-SA"/>
        </w:rPr>
        <w:t xml:space="preserve">3. Компьютерная атака - целенаправленное несанкционированное воздействие на информацию, на ресурс автоматизированной информационной системы или получение несанкционированного доступа к ним с применением программных или </w:t>
      </w:r>
      <w:r w:rsidRPr="002020A0">
        <w:rPr>
          <w:rFonts w:ascii="PT Astra Serif" w:hAnsi="PT Astra Serif"/>
          <w:sz w:val="28"/>
          <w:szCs w:val="28"/>
          <w:lang w:eastAsia="ru-RU" w:bidi="ar-SA"/>
        </w:rPr>
        <w:t>программно-аппаратных средств.</w:t>
      </w:r>
    </w:p>
    <w:p w:rsidR="00A44416" w:rsidRPr="002020A0" w:rsidRDefault="00711DC6" w:rsidP="00A4441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67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2020A0">
        <w:rPr>
          <w:rFonts w:ascii="PT Astra Serif" w:hAnsi="PT Astra Serif"/>
          <w:sz w:val="28"/>
          <w:szCs w:val="28"/>
          <w:lang w:eastAsia="ru-RU" w:bidi="ar-SA"/>
        </w:rPr>
        <w:t>4. Критерий реализации недопустимого события - факт, технологическое условие или граничные значения длительности, масштаба или сценария воздействия (либо промежуточного результата), отражающий условие и возможность реализации</w:t>
      </w:r>
      <w:r w:rsidRPr="002020A0">
        <w:rPr>
          <w:rFonts w:ascii="PT Astra Serif" w:hAnsi="PT Astra Serif"/>
          <w:sz w:val="28"/>
          <w:szCs w:val="28"/>
          <w:lang w:eastAsia="ru-RU" w:bidi="ar-SA"/>
        </w:rPr>
        <w:t xml:space="preserve"> варианта недопустимого события в повседневной операционной деятельности организации (например, факт получения максимальных привилегий в прикладном программном обеспечении на целевой информационной системе в результате реализации вектора компьютерной атаки</w:t>
      </w:r>
      <w:r w:rsidRPr="002020A0">
        <w:rPr>
          <w:rFonts w:ascii="PT Astra Serif" w:hAnsi="PT Astra Serif"/>
          <w:sz w:val="28"/>
          <w:szCs w:val="28"/>
          <w:lang w:eastAsia="ru-RU" w:bidi="ar-SA"/>
        </w:rPr>
        <w:t>). Метрика, которая позволяет однозначно подтвердить и зафиксировать наступление недопустимого события в отличие от инцидента информационной безопасности.</w:t>
      </w:r>
    </w:p>
    <w:p w:rsidR="00A44416" w:rsidRPr="002020A0" w:rsidRDefault="00711DC6" w:rsidP="00A4441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67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2020A0">
        <w:rPr>
          <w:rFonts w:ascii="PT Astra Serif" w:hAnsi="PT Astra Serif"/>
          <w:sz w:val="28"/>
          <w:szCs w:val="28"/>
          <w:lang w:eastAsia="ru-RU" w:bidi="ar-SA"/>
        </w:rPr>
        <w:t>5. Недопустимое событие - отдельное событие, цепочка или сочетание событий, вызванных компьютерной ат</w:t>
      </w:r>
      <w:r w:rsidRPr="002020A0">
        <w:rPr>
          <w:rFonts w:ascii="PT Astra Serif" w:hAnsi="PT Astra Serif"/>
          <w:sz w:val="28"/>
          <w:szCs w:val="28"/>
          <w:lang w:eastAsia="ru-RU" w:bidi="ar-SA"/>
        </w:rPr>
        <w:t>акой, в результате которых прерывается операционная деятельность организации.</w:t>
      </w:r>
    </w:p>
    <w:p w:rsidR="00A44416" w:rsidRPr="002020A0" w:rsidRDefault="00711DC6" w:rsidP="00A4441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67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2020A0">
        <w:rPr>
          <w:rFonts w:ascii="PT Astra Serif" w:hAnsi="PT Astra Serif"/>
          <w:sz w:val="28"/>
          <w:szCs w:val="28"/>
          <w:lang w:eastAsia="ru-RU" w:bidi="ar-SA"/>
        </w:rPr>
        <w:t>6. Непрерывность операционной деятельности организации - способность организации обеспечить стабильное функционирование и развитие своей деятельности при использовании информацио</w:t>
      </w:r>
      <w:r w:rsidRPr="002020A0">
        <w:rPr>
          <w:rFonts w:ascii="PT Astra Serif" w:hAnsi="PT Astra Serif"/>
          <w:sz w:val="28"/>
          <w:szCs w:val="28"/>
          <w:lang w:eastAsia="ru-RU" w:bidi="ar-SA"/>
        </w:rPr>
        <w:t>нных технологий.</w:t>
      </w:r>
    </w:p>
    <w:p w:rsidR="00A44416" w:rsidRPr="002020A0" w:rsidRDefault="00711DC6" w:rsidP="00A4441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67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2020A0">
        <w:rPr>
          <w:rFonts w:ascii="PT Astra Serif" w:hAnsi="PT Astra Serif"/>
          <w:sz w:val="28"/>
          <w:szCs w:val="28"/>
          <w:lang w:eastAsia="ru-RU" w:bidi="ar-SA"/>
        </w:rPr>
        <w:t>7. Последствия реализации недопустимых событий - все виды ущерба и убытков организации, региона, отрасли, государства, вызванные реализацией рисков информационной безопасности вследствие компьютерной атаки на объекты информационной инфраст</w:t>
      </w:r>
      <w:r w:rsidRPr="002020A0">
        <w:rPr>
          <w:rFonts w:ascii="PT Astra Serif" w:hAnsi="PT Astra Serif"/>
          <w:sz w:val="28"/>
          <w:szCs w:val="28"/>
          <w:lang w:eastAsia="ru-RU" w:bidi="ar-SA"/>
        </w:rPr>
        <w:t>руктуры, приводящие к прерыванию операционной деятельности организации.</w:t>
      </w:r>
    </w:p>
    <w:p w:rsidR="00A44416" w:rsidRPr="002020A0" w:rsidRDefault="00711DC6" w:rsidP="00A4441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67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2020A0">
        <w:rPr>
          <w:rFonts w:ascii="PT Astra Serif" w:hAnsi="PT Astra Serif"/>
          <w:sz w:val="28"/>
          <w:szCs w:val="28"/>
          <w:lang w:eastAsia="ru-RU" w:bidi="ar-SA"/>
        </w:rPr>
        <w:lastRenderedPageBreak/>
        <w:t>8. Целевая информационная система - информационная система, в результате воздействия злоумышленника на которую может наступить недопустимое событие.</w:t>
      </w:r>
    </w:p>
    <w:p w:rsidR="00156311" w:rsidRPr="00156311" w:rsidRDefault="00711DC6" w:rsidP="00A4441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67"/>
        <w:jc w:val="both"/>
        <w:rPr>
          <w:sz w:val="24"/>
          <w:szCs w:val="24"/>
          <w:lang w:eastAsia="ru-RU" w:bidi="ar-SA"/>
        </w:rPr>
      </w:pPr>
      <w:r w:rsidRPr="002020A0">
        <w:rPr>
          <w:rFonts w:ascii="PT Astra Serif" w:hAnsi="PT Astra Serif"/>
          <w:sz w:val="28"/>
          <w:szCs w:val="28"/>
          <w:lang w:eastAsia="ru-RU" w:bidi="ar-SA"/>
        </w:rPr>
        <w:t>9. Целевой сегмент сети - сегмент с</w:t>
      </w:r>
      <w:r w:rsidRPr="002020A0">
        <w:rPr>
          <w:rFonts w:ascii="PT Astra Serif" w:hAnsi="PT Astra Serif"/>
          <w:sz w:val="28"/>
          <w:szCs w:val="28"/>
          <w:lang w:eastAsia="ru-RU" w:bidi="ar-SA"/>
        </w:rPr>
        <w:t>ети организации, в котором расположена целевая информационная система.</w:t>
      </w:r>
      <w:r w:rsidRPr="00156311">
        <w:rPr>
          <w:sz w:val="24"/>
          <w:szCs w:val="24"/>
          <w:lang w:eastAsia="ru-RU" w:bidi="ar-SA"/>
        </w:rPr>
        <w:t xml:space="preserve">  </w:t>
      </w:r>
    </w:p>
    <w:p w:rsidR="00156311" w:rsidRPr="00156311" w:rsidRDefault="00711DC6" w:rsidP="0015631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both"/>
        <w:rPr>
          <w:sz w:val="24"/>
          <w:szCs w:val="24"/>
          <w:lang w:eastAsia="ru-RU" w:bidi="ar-SA"/>
        </w:rPr>
      </w:pPr>
      <w:r w:rsidRPr="00156311">
        <w:rPr>
          <w:sz w:val="24"/>
          <w:szCs w:val="24"/>
          <w:lang w:eastAsia="ru-RU" w:bidi="ar-SA"/>
        </w:rPr>
        <w:t xml:space="preserve">  </w:t>
      </w:r>
    </w:p>
    <w:p w:rsidR="00156311" w:rsidRPr="00156311" w:rsidRDefault="00711DC6" w:rsidP="004309E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both"/>
        <w:rPr>
          <w:sz w:val="24"/>
          <w:szCs w:val="24"/>
          <w:lang w:eastAsia="ru-RU" w:bidi="ar-SA"/>
        </w:rPr>
      </w:pPr>
      <w:r w:rsidRPr="00156311">
        <w:rPr>
          <w:sz w:val="24"/>
          <w:szCs w:val="24"/>
          <w:lang w:eastAsia="ru-RU" w:bidi="ar-SA"/>
        </w:rPr>
        <w:t xml:space="preserve">   </w:t>
      </w:r>
    </w:p>
    <w:p w:rsidR="00A44416" w:rsidRDefault="00A44416" w:rsidP="00A44416">
      <w:pPr>
        <w:pStyle w:val="aff2"/>
        <w:spacing w:line="240" w:lineRule="auto"/>
        <w:ind w:firstLine="0"/>
        <w:rPr>
          <w:rFonts w:ascii="PT Astra Serif" w:hAnsi="PT Astra Serif"/>
        </w:rPr>
        <w:sectPr w:rsidR="00A44416" w:rsidSect="00A44416">
          <w:headerReference w:type="even" r:id="rId8"/>
          <w:headerReference w:type="default" r:id="rId9"/>
          <w:headerReference w:type="first" r:id="rId10"/>
          <w:pgSz w:w="11907" w:h="16840" w:code="9"/>
          <w:pgMar w:top="1134" w:right="851" w:bottom="1134" w:left="1134" w:header="284" w:footer="567" w:gutter="0"/>
          <w:cols w:space="720"/>
          <w:titlePg/>
          <w:docGrid w:linePitch="326"/>
        </w:sectPr>
      </w:pPr>
    </w:p>
    <w:p w:rsidR="00A44416" w:rsidRDefault="00A44416" w:rsidP="00A44416">
      <w:pPr>
        <w:pStyle w:val="aff3"/>
        <w:spacing w:line="240" w:lineRule="auto"/>
        <w:ind w:left="7938"/>
        <w:jc w:val="left"/>
        <w:rPr>
          <w:rFonts w:ascii="PT Astra Serif" w:hAnsi="PT Astra Serif"/>
          <w:szCs w:val="26"/>
        </w:rPr>
      </w:pPr>
    </w:p>
    <w:p w:rsidR="00A44416" w:rsidRPr="0038293F" w:rsidRDefault="00711DC6" w:rsidP="0038293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left="11328"/>
        <w:jc w:val="center"/>
        <w:rPr>
          <w:rFonts w:ascii="PT Astra Serif" w:hAnsi="PT Astra Serif"/>
          <w:sz w:val="28"/>
          <w:szCs w:val="28"/>
          <w:lang w:eastAsia="ru-RU" w:bidi="ar-SA"/>
        </w:rPr>
      </w:pPr>
      <w:r w:rsidRPr="0038293F">
        <w:rPr>
          <w:rFonts w:ascii="PT Astra Serif" w:hAnsi="PT Astra Serif"/>
          <w:sz w:val="28"/>
          <w:szCs w:val="28"/>
          <w:lang w:eastAsia="ru-RU" w:bidi="ar-SA"/>
        </w:rPr>
        <w:t>Приложение № 2</w:t>
      </w:r>
    </w:p>
    <w:p w:rsidR="00A44416" w:rsidRPr="0038293F" w:rsidRDefault="00711DC6" w:rsidP="0038293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left="11328"/>
        <w:rPr>
          <w:rFonts w:ascii="PT Astra Serif" w:hAnsi="PT Astra Serif"/>
          <w:sz w:val="28"/>
          <w:szCs w:val="28"/>
          <w:lang w:eastAsia="ru-RU" w:bidi="ar-SA"/>
        </w:rPr>
      </w:pPr>
      <w:r w:rsidRPr="0038293F">
        <w:rPr>
          <w:rFonts w:ascii="PT Astra Serif" w:hAnsi="PT Astra Serif"/>
          <w:sz w:val="28"/>
          <w:szCs w:val="28"/>
          <w:lang w:eastAsia="ru-RU" w:bidi="ar-SA"/>
        </w:rPr>
        <w:t xml:space="preserve">        к Положению </w:t>
      </w:r>
    </w:p>
    <w:p w:rsidR="00A44416" w:rsidRDefault="00711DC6" w:rsidP="00A4441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both"/>
        <w:rPr>
          <w:sz w:val="24"/>
          <w:szCs w:val="24"/>
          <w:lang w:eastAsia="ru-RU" w:bidi="ar-SA"/>
        </w:rPr>
      </w:pPr>
      <w:r w:rsidRPr="004309EC">
        <w:rPr>
          <w:sz w:val="24"/>
          <w:szCs w:val="24"/>
          <w:lang w:eastAsia="ru-RU" w:bidi="ar-SA"/>
        </w:rPr>
        <w:t xml:space="preserve">  </w:t>
      </w:r>
    </w:p>
    <w:p w:rsidR="004309EC" w:rsidRPr="004309EC" w:rsidRDefault="004309EC" w:rsidP="00A4441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both"/>
        <w:rPr>
          <w:sz w:val="24"/>
          <w:szCs w:val="24"/>
          <w:lang w:eastAsia="ru-RU" w:bidi="ar-SA"/>
        </w:rPr>
      </w:pPr>
    </w:p>
    <w:p w:rsidR="00A44416" w:rsidRPr="004309EC" w:rsidRDefault="00711DC6" w:rsidP="00A4441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8"/>
          <w:szCs w:val="28"/>
          <w:lang w:eastAsia="ru-RU" w:bidi="ar-SA"/>
        </w:rPr>
      </w:pPr>
      <w:r w:rsidRPr="004309EC">
        <w:rPr>
          <w:rFonts w:ascii="PT Astra Serif" w:hAnsi="PT Astra Serif"/>
          <w:sz w:val="28"/>
          <w:szCs w:val="28"/>
          <w:lang w:eastAsia="ru-RU" w:bidi="ar-SA"/>
        </w:rPr>
        <w:t xml:space="preserve">ПЕРЕЧЕНЬ </w:t>
      </w:r>
    </w:p>
    <w:p w:rsidR="00A44416" w:rsidRPr="004309EC" w:rsidRDefault="00711DC6" w:rsidP="00A4441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8"/>
          <w:szCs w:val="28"/>
          <w:lang w:eastAsia="ru-RU" w:bidi="ar-SA"/>
        </w:rPr>
      </w:pPr>
      <w:r w:rsidRPr="004309EC">
        <w:rPr>
          <w:rFonts w:ascii="PT Astra Serif" w:hAnsi="PT Astra Serif"/>
          <w:sz w:val="28"/>
          <w:szCs w:val="28"/>
          <w:lang w:eastAsia="ru-RU" w:bidi="ar-SA"/>
        </w:rPr>
        <w:t xml:space="preserve">недопустимых событий </w:t>
      </w:r>
    </w:p>
    <w:p w:rsidR="00A44416" w:rsidRPr="004309EC" w:rsidRDefault="00711DC6" w:rsidP="00A4441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4309EC">
        <w:rPr>
          <w:rFonts w:ascii="PT Astra Serif" w:hAnsi="PT Astra Serif"/>
          <w:sz w:val="28"/>
          <w:szCs w:val="28"/>
          <w:lang w:eastAsia="ru-RU" w:bidi="ar-SA"/>
        </w:rPr>
        <w:t xml:space="preserve">  </w:t>
      </w:r>
    </w:p>
    <w:tbl>
      <w:tblPr>
        <w:tblW w:w="14735" w:type="dxa"/>
        <w:tblInd w:w="15" w:type="dxa"/>
        <w:tblCellMar>
          <w:left w:w="0" w:type="dxa"/>
          <w:right w:w="0" w:type="dxa"/>
        </w:tblCellMar>
        <w:tblLook w:val="04A0"/>
      </w:tblPr>
      <w:tblGrid>
        <w:gridCol w:w="358"/>
        <w:gridCol w:w="2329"/>
        <w:gridCol w:w="2268"/>
        <w:gridCol w:w="2551"/>
        <w:gridCol w:w="3402"/>
        <w:gridCol w:w="3827"/>
      </w:tblGrid>
      <w:tr w:rsidR="00271699" w:rsidTr="00E57F6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4416" w:rsidRPr="004309EC" w:rsidRDefault="00711DC6" w:rsidP="000D7EF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309EC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N п/п </w:t>
            </w:r>
          </w:p>
        </w:tc>
        <w:tc>
          <w:tcPr>
            <w:tcW w:w="2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4416" w:rsidRPr="004309EC" w:rsidRDefault="00711DC6" w:rsidP="000D7EF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309EC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Наименование недопустимого события 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4416" w:rsidRPr="004309EC" w:rsidRDefault="00711DC6" w:rsidP="000D7EF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309EC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Пороговое значение недопустимого события 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4416" w:rsidRPr="004309EC" w:rsidRDefault="00711DC6" w:rsidP="000D7EF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309EC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Наименование целевой информационной системы 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4416" w:rsidRPr="004309EC" w:rsidRDefault="00711DC6" w:rsidP="000D7EF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309EC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Сценарий реализации недопустимого события 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4416" w:rsidRPr="004309EC" w:rsidRDefault="00711DC6" w:rsidP="000D7EF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309EC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Критерий реализации недопустимого события </w:t>
            </w:r>
          </w:p>
        </w:tc>
      </w:tr>
      <w:tr w:rsidR="00271699" w:rsidTr="00E57F6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4416" w:rsidRPr="004309EC" w:rsidRDefault="00711DC6" w:rsidP="000D7EF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309EC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1. </w:t>
            </w:r>
          </w:p>
        </w:tc>
        <w:tc>
          <w:tcPr>
            <w:tcW w:w="2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4416" w:rsidRPr="004309EC" w:rsidRDefault="00711DC6" w:rsidP="000D7EF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309EC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  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4416" w:rsidRPr="004309EC" w:rsidRDefault="00711DC6" w:rsidP="000D7EF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309EC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  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4416" w:rsidRPr="004309EC" w:rsidRDefault="00711DC6" w:rsidP="000D7EF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309EC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  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4416" w:rsidRPr="004309EC" w:rsidRDefault="00711DC6" w:rsidP="000D7EF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309EC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  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4416" w:rsidRPr="004309EC" w:rsidRDefault="00711DC6" w:rsidP="000D7EF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309EC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  </w:t>
            </w:r>
          </w:p>
        </w:tc>
      </w:tr>
      <w:tr w:rsidR="00271699" w:rsidTr="00E57F6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4416" w:rsidRPr="00156311" w:rsidRDefault="00711DC6" w:rsidP="000D7EF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309EC">
              <w:rPr>
                <w:rFonts w:ascii="PT Astra Serif" w:hAnsi="PT Astra Serif"/>
                <w:sz w:val="24"/>
                <w:szCs w:val="24"/>
                <w:lang w:eastAsia="ru-RU" w:bidi="ar-SA"/>
              </w:rPr>
              <w:t>...</w:t>
            </w:r>
            <w:r w:rsidRPr="00156311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</w:t>
            </w:r>
          </w:p>
        </w:tc>
        <w:tc>
          <w:tcPr>
            <w:tcW w:w="23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4416" w:rsidRPr="00156311" w:rsidRDefault="00711DC6" w:rsidP="000D7EF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156311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  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4416" w:rsidRPr="00156311" w:rsidRDefault="00711DC6" w:rsidP="000D7EF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156311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  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4416" w:rsidRPr="00156311" w:rsidRDefault="00711DC6" w:rsidP="000D7EF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156311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  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4416" w:rsidRPr="00156311" w:rsidRDefault="00711DC6" w:rsidP="000D7EF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156311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  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44416" w:rsidRPr="00156311" w:rsidRDefault="00711DC6" w:rsidP="000D7EF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156311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  </w:t>
            </w:r>
          </w:p>
        </w:tc>
      </w:tr>
    </w:tbl>
    <w:p w:rsidR="00A44416" w:rsidRPr="00156311" w:rsidRDefault="00711DC6" w:rsidP="00A4441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both"/>
        <w:rPr>
          <w:sz w:val="24"/>
          <w:szCs w:val="24"/>
          <w:lang w:eastAsia="ru-RU" w:bidi="ar-SA"/>
        </w:rPr>
      </w:pPr>
      <w:r w:rsidRPr="00156311">
        <w:rPr>
          <w:sz w:val="24"/>
          <w:szCs w:val="24"/>
          <w:lang w:eastAsia="ru-RU" w:bidi="ar-SA"/>
        </w:rPr>
        <w:t xml:space="preserve">  </w:t>
      </w:r>
    </w:p>
    <w:p w:rsidR="00156311" w:rsidRPr="00B46749" w:rsidRDefault="00156311" w:rsidP="00B46749">
      <w:pPr>
        <w:tabs>
          <w:tab w:val="left" w:pos="474"/>
        </w:tabs>
        <w:ind w:firstLine="567"/>
        <w:jc w:val="both"/>
        <w:rPr>
          <w:rFonts w:ascii="PT Astra Serif" w:hAnsi="PT Astra Serif" w:cs="PT Astra Serif"/>
          <w:sz w:val="28"/>
          <w:szCs w:val="28"/>
        </w:rPr>
      </w:pPr>
    </w:p>
    <w:sectPr w:rsidR="00156311" w:rsidRPr="00B46749" w:rsidSect="00A44416">
      <w:headerReference w:type="default" r:id="rId11"/>
      <w:headerReference w:type="first" r:id="rId12"/>
      <w:pgSz w:w="16840" w:h="11907" w:orient="landscape"/>
      <w:pgMar w:top="1418" w:right="1134" w:bottom="851" w:left="1134" w:header="737" w:footer="28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71699" w:rsidRDefault="00271699" w:rsidP="00271699">
      <w:r>
        <w:separator/>
      </w:r>
    </w:p>
  </w:endnote>
  <w:endnote w:type="continuationSeparator" w:id="0">
    <w:p w:rsidR="00271699" w:rsidRDefault="00271699" w:rsidP="0027169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71699" w:rsidRDefault="00271699" w:rsidP="00271699">
      <w:r>
        <w:separator/>
      </w:r>
    </w:p>
  </w:footnote>
  <w:footnote w:type="continuationSeparator" w:id="0">
    <w:p w:rsidR="00271699" w:rsidRDefault="00271699" w:rsidP="0027169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4416" w:rsidRDefault="00271699">
    <w:pPr>
      <w:pStyle w:val="af7"/>
      <w:framePr w:wrap="around" w:vAnchor="text" w:hAnchor="margin" w:xAlign="center" w:y="1"/>
      <w:rPr>
        <w:rFonts w:eastAsia="Arial"/>
      </w:rPr>
    </w:pPr>
    <w:r>
      <w:rPr>
        <w:rFonts w:eastAsia="Arial"/>
      </w:rPr>
      <w:fldChar w:fldCharType="begin"/>
    </w:r>
    <w:r w:rsidR="00711DC6">
      <w:rPr>
        <w:rFonts w:eastAsia="Arial"/>
      </w:rPr>
      <w:instrText xml:space="preserve">PAGE  </w:instrText>
    </w:r>
    <w:r>
      <w:rPr>
        <w:rFonts w:eastAsia="Arial"/>
      </w:rPr>
      <w:fldChar w:fldCharType="separate"/>
    </w:r>
    <w:r w:rsidR="00711DC6">
      <w:rPr>
        <w:rFonts w:eastAsia="Arial"/>
        <w:noProof/>
      </w:rPr>
      <w:t>3</w:t>
    </w:r>
    <w:r>
      <w:rPr>
        <w:rFonts w:eastAsia="Arial"/>
      </w:rPr>
      <w:fldChar w:fldCharType="end"/>
    </w:r>
  </w:p>
  <w:p w:rsidR="00A44416" w:rsidRDefault="00A44416">
    <w:pPr>
      <w:pStyle w:val="af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4416" w:rsidRDefault="00A44416">
    <w:pPr>
      <w:pStyle w:val="aff0"/>
      <w:jc w:val="center"/>
    </w:pPr>
  </w:p>
  <w:p w:rsidR="00A44416" w:rsidRDefault="00271699" w:rsidP="000D7EFD">
    <w:pPr>
      <w:pStyle w:val="aff0"/>
      <w:jc w:val="center"/>
    </w:pPr>
    <w:r>
      <w:fldChar w:fldCharType="begin"/>
    </w:r>
    <w:r w:rsidR="00711DC6">
      <w:instrText xml:space="preserve"> PAGE   \* MERGEFORMAT </w:instrText>
    </w:r>
    <w:r>
      <w:fldChar w:fldCharType="separate"/>
    </w:r>
    <w:r w:rsidR="00711DC6">
      <w:rPr>
        <w:noProof/>
      </w:rPr>
      <w:t>2</w:t>
    </w:r>
    <w:r>
      <w:rPr>
        <w:noProof/>
      </w:rPr>
      <w:fldChar w:fldCharType="end"/>
    </w:r>
  </w:p>
  <w:p w:rsidR="00A44416" w:rsidRDefault="00A44416">
    <w:pPr>
      <w:pStyle w:val="af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4416" w:rsidRDefault="00711DC6">
    <w:pPr>
      <w:pStyle w:val="af7"/>
      <w:spacing w:before="120" w:after="240"/>
      <w:jc w:val="center"/>
      <w:rPr>
        <w:b/>
        <w:sz w:val="28"/>
      </w:rPr>
    </w:pPr>
    <w:r>
      <w:rPr>
        <w:rFonts w:ascii="PT Astra Serif" w:hAnsi="PT Astra Serif"/>
        <w:b/>
        <w:noProof/>
        <w:sz w:val="32"/>
        <w:lang w:eastAsia="ru-RU" w:bidi="ar-SA"/>
      </w:rPr>
      <w:drawing>
        <wp:inline distT="0" distB="0" distL="0" distR="0">
          <wp:extent cx="733425" cy="695325"/>
          <wp:effectExtent l="19050" t="0" r="9525" b="0"/>
          <wp:docPr id="4" name="Рисунок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33425" cy="6953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A44416" w:rsidRPr="00BA6225" w:rsidRDefault="00711DC6">
    <w:pPr>
      <w:pStyle w:val="af7"/>
      <w:spacing w:before="120" w:after="240"/>
      <w:jc w:val="center"/>
      <w:rPr>
        <w:rFonts w:ascii="PT Astra Serif" w:hAnsi="PT Astra Serif"/>
        <w:b/>
        <w:sz w:val="28"/>
      </w:rPr>
    </w:pPr>
    <w:r w:rsidRPr="00BA6225">
      <w:rPr>
        <w:rFonts w:ascii="PT Astra Serif" w:hAnsi="PT Astra Serif"/>
        <w:b/>
        <w:sz w:val="28"/>
      </w:rPr>
      <w:t xml:space="preserve">ДЕПАРТАМЕНТ </w:t>
    </w:r>
    <w:r>
      <w:rPr>
        <w:rFonts w:ascii="PT Astra Serif" w:hAnsi="PT Astra Serif"/>
        <w:b/>
        <w:sz w:val="28"/>
      </w:rPr>
      <w:t xml:space="preserve">СПОРТА </w:t>
    </w:r>
    <w:r w:rsidRPr="00BA6225">
      <w:rPr>
        <w:rFonts w:ascii="PT Astra Serif" w:hAnsi="PT Astra Serif"/>
        <w:b/>
        <w:sz w:val="28"/>
      </w:rPr>
      <w:t>ТОМСКОЙ ОБЛАСТИ</w:t>
    </w:r>
  </w:p>
  <w:p w:rsidR="00A44416" w:rsidRPr="005B69C4" w:rsidRDefault="00711DC6" w:rsidP="000D7EFD">
    <w:pPr>
      <w:pStyle w:val="af7"/>
      <w:spacing w:before="120" w:after="240"/>
      <w:jc w:val="center"/>
    </w:pPr>
    <w:r>
      <w:rPr>
        <w:rFonts w:ascii="PT Astra Serif" w:hAnsi="PT Astra Serif"/>
        <w:b/>
        <w:sz w:val="32"/>
      </w:rPr>
      <w:t>ПРИКАЗ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E4A" w:rsidRPr="00A35E22" w:rsidRDefault="00271699">
    <w:pPr>
      <w:pStyle w:val="aff0"/>
      <w:jc w:val="center"/>
      <w:rPr>
        <w:sz w:val="28"/>
        <w:szCs w:val="28"/>
      </w:rPr>
    </w:pPr>
    <w:r w:rsidRPr="00A35E22">
      <w:rPr>
        <w:sz w:val="28"/>
        <w:szCs w:val="28"/>
      </w:rPr>
      <w:fldChar w:fldCharType="begin"/>
    </w:r>
    <w:r w:rsidR="00711DC6" w:rsidRPr="00A35E22">
      <w:rPr>
        <w:sz w:val="28"/>
        <w:szCs w:val="28"/>
      </w:rPr>
      <w:instrText xml:space="preserve"> PAGE   \* MERGEFORMAT </w:instrText>
    </w:r>
    <w:r w:rsidRPr="00A35E22">
      <w:rPr>
        <w:sz w:val="28"/>
        <w:szCs w:val="28"/>
      </w:rPr>
      <w:fldChar w:fldCharType="separate"/>
    </w:r>
    <w:r w:rsidR="00A44416">
      <w:rPr>
        <w:noProof/>
        <w:sz w:val="28"/>
        <w:szCs w:val="28"/>
      </w:rPr>
      <w:t>10</w:t>
    </w:r>
    <w:r w:rsidRPr="00A35E22">
      <w:rPr>
        <w:sz w:val="28"/>
        <w:szCs w:val="28"/>
      </w:rPr>
      <w:fldChar w:fldCharType="end"/>
    </w:r>
  </w:p>
  <w:p w:rsidR="00821E4A" w:rsidRPr="003F3708" w:rsidRDefault="00821E4A" w:rsidP="003F3708">
    <w:pPr>
      <w:pStyle w:val="aff0"/>
      <w:jc w:val="center"/>
      <w:rPr>
        <w:sz w:val="28"/>
        <w:szCs w:val="28"/>
      </w:rPr>
    </w:pPr>
  </w:p>
  <w:p w:rsidR="00821E4A" w:rsidRDefault="00821E4A"/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65F3" w:rsidRDefault="00271699">
    <w:pPr>
      <w:pStyle w:val="aff0"/>
      <w:jc w:val="center"/>
    </w:pPr>
    <w:r>
      <w:fldChar w:fldCharType="begin"/>
    </w:r>
    <w:r w:rsidR="00711DC6">
      <w:instrText>PAGE   \* MERGEFORMAT</w:instrText>
    </w:r>
    <w:r>
      <w:fldChar w:fldCharType="separate"/>
    </w:r>
    <w:r w:rsidR="00711DC6">
      <w:rPr>
        <w:noProof/>
      </w:rPr>
      <w:t>9</w:t>
    </w:r>
    <w:r>
      <w:rPr>
        <w:noProof/>
      </w:rPr>
      <w:fldChar w:fldCharType="end"/>
    </w:r>
  </w:p>
  <w:p w:rsidR="00821E4A" w:rsidRDefault="00821E4A" w:rsidP="00A44416">
    <w:pPr>
      <w:spacing w:after="120"/>
      <w:jc w:val="center"/>
      <w:rPr>
        <w:rFonts w:ascii="PT Astra Serif" w:hAnsi="PT Astra Serif" w:cs="PT Astra Serif"/>
        <w:sz w:val="30"/>
        <w:szCs w:val="3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F31F03"/>
    <w:multiLevelType w:val="hybridMultilevel"/>
    <w:tmpl w:val="756E783A"/>
    <w:lvl w:ilvl="0" w:tplc="93ACBDB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7018C8AA" w:tentative="1">
      <w:start w:val="1"/>
      <w:numFmt w:val="lowerLetter"/>
      <w:lvlText w:val="%2."/>
      <w:lvlJc w:val="left"/>
      <w:pPr>
        <w:ind w:left="1789" w:hanging="360"/>
      </w:pPr>
    </w:lvl>
    <w:lvl w:ilvl="2" w:tplc="D272FECC" w:tentative="1">
      <w:start w:val="1"/>
      <w:numFmt w:val="lowerRoman"/>
      <w:lvlText w:val="%3."/>
      <w:lvlJc w:val="right"/>
      <w:pPr>
        <w:ind w:left="2509" w:hanging="180"/>
      </w:pPr>
    </w:lvl>
    <w:lvl w:ilvl="3" w:tplc="79C28E8E" w:tentative="1">
      <w:start w:val="1"/>
      <w:numFmt w:val="decimal"/>
      <w:lvlText w:val="%4."/>
      <w:lvlJc w:val="left"/>
      <w:pPr>
        <w:ind w:left="3229" w:hanging="360"/>
      </w:pPr>
    </w:lvl>
    <w:lvl w:ilvl="4" w:tplc="72D0F46E" w:tentative="1">
      <w:start w:val="1"/>
      <w:numFmt w:val="lowerLetter"/>
      <w:lvlText w:val="%5."/>
      <w:lvlJc w:val="left"/>
      <w:pPr>
        <w:ind w:left="3949" w:hanging="360"/>
      </w:pPr>
    </w:lvl>
    <w:lvl w:ilvl="5" w:tplc="D0F02540" w:tentative="1">
      <w:start w:val="1"/>
      <w:numFmt w:val="lowerRoman"/>
      <w:lvlText w:val="%6."/>
      <w:lvlJc w:val="right"/>
      <w:pPr>
        <w:ind w:left="4669" w:hanging="180"/>
      </w:pPr>
    </w:lvl>
    <w:lvl w:ilvl="6" w:tplc="4D4CDC1E" w:tentative="1">
      <w:start w:val="1"/>
      <w:numFmt w:val="decimal"/>
      <w:lvlText w:val="%7."/>
      <w:lvlJc w:val="left"/>
      <w:pPr>
        <w:ind w:left="5389" w:hanging="360"/>
      </w:pPr>
    </w:lvl>
    <w:lvl w:ilvl="7" w:tplc="0178A128" w:tentative="1">
      <w:start w:val="1"/>
      <w:numFmt w:val="lowerLetter"/>
      <w:lvlText w:val="%8."/>
      <w:lvlJc w:val="left"/>
      <w:pPr>
        <w:ind w:left="6109" w:hanging="360"/>
      </w:pPr>
    </w:lvl>
    <w:lvl w:ilvl="8" w:tplc="235A924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73C5D26"/>
    <w:multiLevelType w:val="hybridMultilevel"/>
    <w:tmpl w:val="C3505176"/>
    <w:lvl w:ilvl="0" w:tplc="C5AABE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5E64BFFC" w:tentative="1">
      <w:start w:val="1"/>
      <w:numFmt w:val="lowerLetter"/>
      <w:lvlText w:val="%2."/>
      <w:lvlJc w:val="left"/>
      <w:pPr>
        <w:ind w:left="1789" w:hanging="360"/>
      </w:pPr>
    </w:lvl>
    <w:lvl w:ilvl="2" w:tplc="C32E473A" w:tentative="1">
      <w:start w:val="1"/>
      <w:numFmt w:val="lowerRoman"/>
      <w:lvlText w:val="%3."/>
      <w:lvlJc w:val="right"/>
      <w:pPr>
        <w:ind w:left="2509" w:hanging="180"/>
      </w:pPr>
    </w:lvl>
    <w:lvl w:ilvl="3" w:tplc="EA14B7BC" w:tentative="1">
      <w:start w:val="1"/>
      <w:numFmt w:val="decimal"/>
      <w:lvlText w:val="%4."/>
      <w:lvlJc w:val="left"/>
      <w:pPr>
        <w:ind w:left="3229" w:hanging="360"/>
      </w:pPr>
    </w:lvl>
    <w:lvl w:ilvl="4" w:tplc="3D7E8D5E" w:tentative="1">
      <w:start w:val="1"/>
      <w:numFmt w:val="lowerLetter"/>
      <w:lvlText w:val="%5."/>
      <w:lvlJc w:val="left"/>
      <w:pPr>
        <w:ind w:left="3949" w:hanging="360"/>
      </w:pPr>
    </w:lvl>
    <w:lvl w:ilvl="5" w:tplc="B716683A" w:tentative="1">
      <w:start w:val="1"/>
      <w:numFmt w:val="lowerRoman"/>
      <w:lvlText w:val="%6."/>
      <w:lvlJc w:val="right"/>
      <w:pPr>
        <w:ind w:left="4669" w:hanging="180"/>
      </w:pPr>
    </w:lvl>
    <w:lvl w:ilvl="6" w:tplc="151AEC30" w:tentative="1">
      <w:start w:val="1"/>
      <w:numFmt w:val="decimal"/>
      <w:lvlText w:val="%7."/>
      <w:lvlJc w:val="left"/>
      <w:pPr>
        <w:ind w:left="5389" w:hanging="360"/>
      </w:pPr>
    </w:lvl>
    <w:lvl w:ilvl="7" w:tplc="95161B14" w:tentative="1">
      <w:start w:val="1"/>
      <w:numFmt w:val="lowerLetter"/>
      <w:lvlText w:val="%8."/>
      <w:lvlJc w:val="left"/>
      <w:pPr>
        <w:ind w:left="6109" w:hanging="360"/>
      </w:pPr>
    </w:lvl>
    <w:lvl w:ilvl="8" w:tplc="54C476C0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57EA720C"/>
    <w:multiLevelType w:val="hybridMultilevel"/>
    <w:tmpl w:val="EE2A62B4"/>
    <w:lvl w:ilvl="0" w:tplc="83327DD8">
      <w:start w:val="1"/>
      <w:numFmt w:val="decimal"/>
      <w:lvlText w:val="%1."/>
      <w:lvlJc w:val="left"/>
      <w:pPr>
        <w:ind w:left="1068" w:hanging="360"/>
      </w:pPr>
      <w:rPr>
        <w:rFonts w:ascii="PT Astra Serif" w:eastAsia="Times New Roman" w:hAnsi="PT Astra Serif" w:cs="PT Astra Serif"/>
      </w:rPr>
    </w:lvl>
    <w:lvl w:ilvl="1" w:tplc="44B65058" w:tentative="1">
      <w:start w:val="1"/>
      <w:numFmt w:val="lowerLetter"/>
      <w:lvlText w:val="%2."/>
      <w:lvlJc w:val="left"/>
      <w:pPr>
        <w:ind w:left="1788" w:hanging="360"/>
      </w:pPr>
    </w:lvl>
    <w:lvl w:ilvl="2" w:tplc="CA96929E" w:tentative="1">
      <w:start w:val="1"/>
      <w:numFmt w:val="lowerRoman"/>
      <w:lvlText w:val="%3."/>
      <w:lvlJc w:val="right"/>
      <w:pPr>
        <w:ind w:left="2508" w:hanging="180"/>
      </w:pPr>
    </w:lvl>
    <w:lvl w:ilvl="3" w:tplc="2A2645C6" w:tentative="1">
      <w:start w:val="1"/>
      <w:numFmt w:val="decimal"/>
      <w:lvlText w:val="%4."/>
      <w:lvlJc w:val="left"/>
      <w:pPr>
        <w:ind w:left="3228" w:hanging="360"/>
      </w:pPr>
    </w:lvl>
    <w:lvl w:ilvl="4" w:tplc="297257E8" w:tentative="1">
      <w:start w:val="1"/>
      <w:numFmt w:val="lowerLetter"/>
      <w:lvlText w:val="%5."/>
      <w:lvlJc w:val="left"/>
      <w:pPr>
        <w:ind w:left="3948" w:hanging="360"/>
      </w:pPr>
    </w:lvl>
    <w:lvl w:ilvl="5" w:tplc="BF223444" w:tentative="1">
      <w:start w:val="1"/>
      <w:numFmt w:val="lowerRoman"/>
      <w:lvlText w:val="%6."/>
      <w:lvlJc w:val="right"/>
      <w:pPr>
        <w:ind w:left="4668" w:hanging="180"/>
      </w:pPr>
    </w:lvl>
    <w:lvl w:ilvl="6" w:tplc="9D5C50A4" w:tentative="1">
      <w:start w:val="1"/>
      <w:numFmt w:val="decimal"/>
      <w:lvlText w:val="%7."/>
      <w:lvlJc w:val="left"/>
      <w:pPr>
        <w:ind w:left="5388" w:hanging="360"/>
      </w:pPr>
    </w:lvl>
    <w:lvl w:ilvl="7" w:tplc="3B56C220" w:tentative="1">
      <w:start w:val="1"/>
      <w:numFmt w:val="lowerLetter"/>
      <w:lvlText w:val="%8."/>
      <w:lvlJc w:val="left"/>
      <w:pPr>
        <w:ind w:left="6108" w:hanging="360"/>
      </w:pPr>
    </w:lvl>
    <w:lvl w:ilvl="8" w:tplc="C82CD0BE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53036"/>
    <w:rsid w:val="00012D31"/>
    <w:rsid w:val="00024FBA"/>
    <w:rsid w:val="000316DD"/>
    <w:rsid w:val="00066CD4"/>
    <w:rsid w:val="0007279E"/>
    <w:rsid w:val="00081BA0"/>
    <w:rsid w:val="000D1D81"/>
    <w:rsid w:val="000D7EC5"/>
    <w:rsid w:val="000D7EFD"/>
    <w:rsid w:val="00156311"/>
    <w:rsid w:val="001A33A8"/>
    <w:rsid w:val="001C3FC9"/>
    <w:rsid w:val="001D5084"/>
    <w:rsid w:val="002020A0"/>
    <w:rsid w:val="002536CF"/>
    <w:rsid w:val="002539F9"/>
    <w:rsid w:val="00271699"/>
    <w:rsid w:val="002772A7"/>
    <w:rsid w:val="00286A72"/>
    <w:rsid w:val="002A5680"/>
    <w:rsid w:val="002C7179"/>
    <w:rsid w:val="002D5BCA"/>
    <w:rsid w:val="003605DA"/>
    <w:rsid w:val="003820F3"/>
    <w:rsid w:val="0038293F"/>
    <w:rsid w:val="003F3708"/>
    <w:rsid w:val="00403041"/>
    <w:rsid w:val="00403E0F"/>
    <w:rsid w:val="00425BC9"/>
    <w:rsid w:val="004309EC"/>
    <w:rsid w:val="0044444E"/>
    <w:rsid w:val="00453234"/>
    <w:rsid w:val="00477844"/>
    <w:rsid w:val="00491B95"/>
    <w:rsid w:val="004D76C5"/>
    <w:rsid w:val="004E00A5"/>
    <w:rsid w:val="004E7903"/>
    <w:rsid w:val="00501A74"/>
    <w:rsid w:val="00510CBD"/>
    <w:rsid w:val="00553036"/>
    <w:rsid w:val="005701E2"/>
    <w:rsid w:val="00590F5C"/>
    <w:rsid w:val="005B69C4"/>
    <w:rsid w:val="005D2967"/>
    <w:rsid w:val="00611014"/>
    <w:rsid w:val="0068425E"/>
    <w:rsid w:val="00687477"/>
    <w:rsid w:val="00687930"/>
    <w:rsid w:val="006C5D74"/>
    <w:rsid w:val="00711DC6"/>
    <w:rsid w:val="007265F3"/>
    <w:rsid w:val="00766BC5"/>
    <w:rsid w:val="007F3056"/>
    <w:rsid w:val="008158C9"/>
    <w:rsid w:val="00821E4A"/>
    <w:rsid w:val="00863140"/>
    <w:rsid w:val="00872FEE"/>
    <w:rsid w:val="008754A6"/>
    <w:rsid w:val="008A10BE"/>
    <w:rsid w:val="008A303E"/>
    <w:rsid w:val="009E1279"/>
    <w:rsid w:val="00A35E22"/>
    <w:rsid w:val="00A44416"/>
    <w:rsid w:val="00A451FA"/>
    <w:rsid w:val="00B46563"/>
    <w:rsid w:val="00B46749"/>
    <w:rsid w:val="00BA6225"/>
    <w:rsid w:val="00BF2386"/>
    <w:rsid w:val="00C214E1"/>
    <w:rsid w:val="00C3155B"/>
    <w:rsid w:val="00C47AF6"/>
    <w:rsid w:val="00C84EE1"/>
    <w:rsid w:val="00D843DC"/>
    <w:rsid w:val="00D86FDE"/>
    <w:rsid w:val="00DE3AB5"/>
    <w:rsid w:val="00E0180E"/>
    <w:rsid w:val="00E17E0A"/>
    <w:rsid w:val="00E57F6D"/>
    <w:rsid w:val="00EC0B0D"/>
    <w:rsid w:val="00EC511F"/>
    <w:rsid w:val="00F50DFB"/>
    <w:rsid w:val="00FA198E"/>
    <w:rsid w:val="00FB04A8"/>
    <w:rsid w:val="00FE2460"/>
    <w:rsid w:val="00FE3D6B"/>
    <w:rsid w:val="00FE45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6311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553036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link w:val="Heading2"/>
    <w:uiPriority w:val="9"/>
    <w:rsid w:val="00553036"/>
    <w:rPr>
      <w:rFonts w:ascii="Arial" w:eastAsia="Arial" w:hAnsi="Arial" w:cs="Arial"/>
      <w:sz w:val="34"/>
    </w:rPr>
  </w:style>
  <w:style w:type="character" w:customStyle="1" w:styleId="Heading3Char">
    <w:name w:val="Heading 3 Char"/>
    <w:link w:val="Heading3"/>
    <w:uiPriority w:val="9"/>
    <w:rsid w:val="00553036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link w:val="Heading4"/>
    <w:uiPriority w:val="9"/>
    <w:rsid w:val="00553036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link w:val="Heading5"/>
    <w:uiPriority w:val="9"/>
    <w:rsid w:val="00553036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link w:val="Heading6"/>
    <w:uiPriority w:val="9"/>
    <w:rsid w:val="00553036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link w:val="Heading7"/>
    <w:uiPriority w:val="9"/>
    <w:rsid w:val="00553036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link w:val="Heading8"/>
    <w:uiPriority w:val="9"/>
    <w:rsid w:val="00553036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link w:val="Heading9"/>
    <w:uiPriority w:val="9"/>
    <w:rsid w:val="00553036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link w:val="a3"/>
    <w:uiPriority w:val="10"/>
    <w:rsid w:val="00553036"/>
    <w:rPr>
      <w:sz w:val="48"/>
      <w:szCs w:val="48"/>
    </w:rPr>
  </w:style>
  <w:style w:type="character" w:customStyle="1" w:styleId="SubtitleChar">
    <w:name w:val="Subtitle Char"/>
    <w:link w:val="a4"/>
    <w:uiPriority w:val="11"/>
    <w:rsid w:val="00553036"/>
    <w:rPr>
      <w:sz w:val="24"/>
      <w:szCs w:val="24"/>
    </w:rPr>
  </w:style>
  <w:style w:type="character" w:customStyle="1" w:styleId="QuoteChar">
    <w:name w:val="Quote Char"/>
    <w:uiPriority w:val="29"/>
    <w:rsid w:val="00553036"/>
    <w:rPr>
      <w:i/>
    </w:rPr>
  </w:style>
  <w:style w:type="character" w:customStyle="1" w:styleId="IntenseQuoteChar">
    <w:name w:val="Intense Quote Char"/>
    <w:uiPriority w:val="30"/>
    <w:rsid w:val="00553036"/>
    <w:rPr>
      <w:i/>
    </w:rPr>
  </w:style>
  <w:style w:type="character" w:customStyle="1" w:styleId="HeaderChar">
    <w:name w:val="Header Char"/>
    <w:basedOn w:val="a0"/>
    <w:link w:val="Header"/>
    <w:uiPriority w:val="99"/>
    <w:rsid w:val="00553036"/>
  </w:style>
  <w:style w:type="character" w:customStyle="1" w:styleId="FooterChar">
    <w:name w:val="Footer Char"/>
    <w:basedOn w:val="a0"/>
    <w:link w:val="Footer"/>
    <w:uiPriority w:val="99"/>
    <w:rsid w:val="00553036"/>
  </w:style>
  <w:style w:type="character" w:customStyle="1" w:styleId="CaptionChar">
    <w:name w:val="Caption Char"/>
    <w:uiPriority w:val="99"/>
    <w:rsid w:val="00553036"/>
  </w:style>
  <w:style w:type="character" w:customStyle="1" w:styleId="FootnoteTextChar">
    <w:name w:val="Footnote Text Char"/>
    <w:uiPriority w:val="99"/>
    <w:rsid w:val="00553036"/>
    <w:rPr>
      <w:sz w:val="18"/>
    </w:rPr>
  </w:style>
  <w:style w:type="paragraph" w:styleId="a5">
    <w:name w:val="endnote text"/>
    <w:basedOn w:val="a"/>
    <w:link w:val="a6"/>
    <w:uiPriority w:val="99"/>
    <w:semiHidden/>
    <w:unhideWhenUsed/>
    <w:rsid w:val="00553036"/>
    <w:rPr>
      <w:szCs w:val="20"/>
      <w:lang w:bidi="ar-SA"/>
    </w:rPr>
  </w:style>
  <w:style w:type="character" w:customStyle="1" w:styleId="a6">
    <w:name w:val="Текст концевой сноски Знак"/>
    <w:link w:val="a5"/>
    <w:uiPriority w:val="99"/>
    <w:rsid w:val="00553036"/>
    <w:rPr>
      <w:sz w:val="20"/>
    </w:rPr>
  </w:style>
  <w:style w:type="character" w:styleId="a7">
    <w:name w:val="endnote reference"/>
    <w:uiPriority w:val="99"/>
    <w:semiHidden/>
    <w:unhideWhenUsed/>
    <w:rsid w:val="00553036"/>
    <w:rPr>
      <w:vertAlign w:val="superscript"/>
    </w:rPr>
  </w:style>
  <w:style w:type="paragraph" w:styleId="a8">
    <w:name w:val="table of figures"/>
    <w:basedOn w:val="a"/>
    <w:next w:val="a"/>
    <w:uiPriority w:val="99"/>
    <w:unhideWhenUsed/>
    <w:rsid w:val="00553036"/>
  </w:style>
  <w:style w:type="paragraph" w:customStyle="1" w:styleId="Heading1">
    <w:name w:val="Heading 1"/>
    <w:link w:val="1"/>
    <w:uiPriority w:val="9"/>
    <w:qFormat/>
    <w:rsid w:val="00553036"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customStyle="1" w:styleId="Heading2">
    <w:name w:val="Heading 2"/>
    <w:link w:val="2"/>
    <w:uiPriority w:val="9"/>
    <w:unhideWhenUsed/>
    <w:qFormat/>
    <w:rsid w:val="00553036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customStyle="1" w:styleId="Heading3">
    <w:name w:val="Heading 3"/>
    <w:link w:val="3"/>
    <w:uiPriority w:val="9"/>
    <w:unhideWhenUsed/>
    <w:qFormat/>
    <w:rsid w:val="00553036"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customStyle="1" w:styleId="Heading4">
    <w:name w:val="Heading 4"/>
    <w:link w:val="4"/>
    <w:uiPriority w:val="9"/>
    <w:unhideWhenUsed/>
    <w:qFormat/>
    <w:rsid w:val="00553036"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customStyle="1" w:styleId="Heading5">
    <w:name w:val="Heading 5"/>
    <w:link w:val="5"/>
    <w:uiPriority w:val="9"/>
    <w:unhideWhenUsed/>
    <w:qFormat/>
    <w:rsid w:val="00553036"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customStyle="1" w:styleId="Heading6">
    <w:name w:val="Heading 6"/>
    <w:link w:val="6"/>
    <w:uiPriority w:val="9"/>
    <w:unhideWhenUsed/>
    <w:qFormat/>
    <w:rsid w:val="00553036"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customStyle="1" w:styleId="Heading7">
    <w:name w:val="Heading 7"/>
    <w:link w:val="7"/>
    <w:uiPriority w:val="9"/>
    <w:unhideWhenUsed/>
    <w:qFormat/>
    <w:rsid w:val="00553036"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customStyle="1" w:styleId="Heading8">
    <w:name w:val="Heading 8"/>
    <w:link w:val="8"/>
    <w:uiPriority w:val="9"/>
    <w:unhideWhenUsed/>
    <w:qFormat/>
    <w:rsid w:val="00553036"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customStyle="1" w:styleId="Heading9">
    <w:name w:val="Heading 9"/>
    <w:link w:val="9"/>
    <w:uiPriority w:val="9"/>
    <w:unhideWhenUsed/>
    <w:qFormat/>
    <w:rsid w:val="00553036"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customStyle="1" w:styleId="1">
    <w:name w:val="Заголовок 1 Знак"/>
    <w:link w:val="Heading1"/>
    <w:uiPriority w:val="9"/>
    <w:rsid w:val="00553036"/>
    <w:rPr>
      <w:rFonts w:ascii="Arial" w:eastAsia="Arial" w:hAnsi="Arial"/>
      <w:sz w:val="40"/>
      <w:szCs w:val="40"/>
      <w:lang w:bidi="ar-SA"/>
    </w:rPr>
  </w:style>
  <w:style w:type="character" w:customStyle="1" w:styleId="2">
    <w:name w:val="Заголовок 2 Знак"/>
    <w:link w:val="Heading2"/>
    <w:uiPriority w:val="9"/>
    <w:rsid w:val="00553036"/>
    <w:rPr>
      <w:rFonts w:ascii="Arial" w:eastAsia="Arial" w:hAnsi="Arial"/>
      <w:sz w:val="34"/>
      <w:lang w:bidi="ar-SA"/>
    </w:rPr>
  </w:style>
  <w:style w:type="character" w:customStyle="1" w:styleId="3">
    <w:name w:val="Заголовок 3 Знак"/>
    <w:link w:val="Heading3"/>
    <w:uiPriority w:val="9"/>
    <w:rsid w:val="00553036"/>
    <w:rPr>
      <w:rFonts w:ascii="Arial" w:eastAsia="Arial" w:hAnsi="Arial"/>
      <w:sz w:val="30"/>
      <w:szCs w:val="30"/>
      <w:lang w:bidi="ar-SA"/>
    </w:rPr>
  </w:style>
  <w:style w:type="character" w:customStyle="1" w:styleId="4">
    <w:name w:val="Заголовок 4 Знак"/>
    <w:link w:val="Heading4"/>
    <w:uiPriority w:val="9"/>
    <w:rsid w:val="00553036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">
    <w:name w:val="Заголовок 5 Знак"/>
    <w:link w:val="Heading5"/>
    <w:uiPriority w:val="9"/>
    <w:rsid w:val="00553036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">
    <w:name w:val="Заголовок 6 Знак"/>
    <w:link w:val="Heading6"/>
    <w:uiPriority w:val="9"/>
    <w:rsid w:val="00553036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">
    <w:name w:val="Заголовок 7 Знак"/>
    <w:link w:val="Heading7"/>
    <w:uiPriority w:val="9"/>
    <w:rsid w:val="00553036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">
    <w:name w:val="Заголовок 8 Знак"/>
    <w:link w:val="Heading8"/>
    <w:uiPriority w:val="9"/>
    <w:rsid w:val="00553036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">
    <w:name w:val="Заголовок 9 Знак"/>
    <w:link w:val="Heading9"/>
    <w:uiPriority w:val="9"/>
    <w:rsid w:val="00553036"/>
    <w:rPr>
      <w:rFonts w:ascii="Arial" w:eastAsia="Arial" w:hAnsi="Arial"/>
      <w:i/>
      <w:iCs/>
      <w:sz w:val="21"/>
      <w:szCs w:val="21"/>
      <w:lang w:bidi="ar-SA"/>
    </w:rPr>
  </w:style>
  <w:style w:type="paragraph" w:styleId="a9">
    <w:name w:val="List Paragraph"/>
    <w:uiPriority w:val="34"/>
    <w:qFormat/>
    <w:rsid w:val="00553036"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Cs w:val="22"/>
      <w:lang w:eastAsia="en-US" w:bidi="en-US"/>
    </w:rPr>
  </w:style>
  <w:style w:type="paragraph" w:styleId="aa">
    <w:name w:val="No Spacing"/>
    <w:uiPriority w:val="1"/>
    <w:qFormat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</w:style>
  <w:style w:type="paragraph" w:styleId="a3">
    <w:name w:val="Title"/>
    <w:link w:val="ab"/>
    <w:uiPriority w:val="10"/>
    <w:qFormat/>
    <w:rsid w:val="00553036"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b">
    <w:name w:val="Название Знак"/>
    <w:link w:val="a3"/>
    <w:uiPriority w:val="10"/>
    <w:rsid w:val="00553036"/>
    <w:rPr>
      <w:sz w:val="48"/>
      <w:szCs w:val="48"/>
      <w:lang w:bidi="ar-SA"/>
    </w:rPr>
  </w:style>
  <w:style w:type="paragraph" w:styleId="a4">
    <w:name w:val="Subtitle"/>
    <w:link w:val="ac"/>
    <w:uiPriority w:val="11"/>
    <w:qFormat/>
    <w:rsid w:val="00553036"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4"/>
    <w:uiPriority w:val="11"/>
    <w:rsid w:val="00553036"/>
    <w:rPr>
      <w:sz w:val="24"/>
      <w:szCs w:val="24"/>
      <w:lang w:bidi="ar-SA"/>
    </w:rPr>
  </w:style>
  <w:style w:type="paragraph" w:styleId="20">
    <w:name w:val="Quote"/>
    <w:link w:val="21"/>
    <w:uiPriority w:val="29"/>
    <w:qFormat/>
    <w:rsid w:val="00553036"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1">
    <w:name w:val="Цитата 2 Знак"/>
    <w:link w:val="20"/>
    <w:uiPriority w:val="29"/>
    <w:rsid w:val="00553036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rsid w:val="00553036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sid w:val="00553036"/>
    <w:rPr>
      <w:i/>
      <w:shd w:val="clear" w:color="auto" w:fill="F2F2F2"/>
      <w:lang w:val="ru-RU" w:eastAsia="ru-RU" w:bidi="ar-SA"/>
    </w:rPr>
  </w:style>
  <w:style w:type="paragraph" w:customStyle="1" w:styleId="Header">
    <w:name w:val="Header"/>
    <w:basedOn w:val="a"/>
    <w:link w:val="af"/>
    <w:uiPriority w:val="99"/>
    <w:rsid w:val="00553036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">
    <w:name w:val="Верхний колонтитул Знак"/>
    <w:link w:val="Header"/>
    <w:uiPriority w:val="99"/>
    <w:rsid w:val="00553036"/>
  </w:style>
  <w:style w:type="paragraph" w:customStyle="1" w:styleId="Footer">
    <w:name w:val="Footer"/>
    <w:basedOn w:val="a"/>
    <w:link w:val="af0"/>
    <w:uiPriority w:val="99"/>
    <w:rsid w:val="00553036"/>
    <w:pPr>
      <w:tabs>
        <w:tab w:val="center" w:pos="4153"/>
        <w:tab w:val="right" w:pos="8306"/>
      </w:tabs>
    </w:pPr>
  </w:style>
  <w:style w:type="character" w:customStyle="1" w:styleId="af0">
    <w:name w:val="Нижний колонтитул Знак"/>
    <w:link w:val="Footer"/>
    <w:uiPriority w:val="99"/>
    <w:rsid w:val="00553036"/>
  </w:style>
  <w:style w:type="table" w:styleId="af1">
    <w:name w:val="Table Grid"/>
    <w:uiPriority w:val="5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2">
    <w:name w:val="Hyperlink"/>
    <w:uiPriority w:val="99"/>
    <w:unhideWhenUsed/>
    <w:rsid w:val="00553036"/>
    <w:rPr>
      <w:color w:val="0000FF"/>
      <w:u w:val="single"/>
    </w:rPr>
  </w:style>
  <w:style w:type="paragraph" w:styleId="af3">
    <w:name w:val="footnote text"/>
    <w:link w:val="af4"/>
    <w:uiPriority w:val="99"/>
    <w:semiHidden/>
    <w:unhideWhenUsed/>
    <w:rsid w:val="00553036"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semiHidden/>
    <w:rsid w:val="00553036"/>
    <w:rPr>
      <w:sz w:val="18"/>
      <w:lang w:bidi="ar-SA"/>
    </w:rPr>
  </w:style>
  <w:style w:type="character" w:styleId="af5">
    <w:name w:val="footnote reference"/>
    <w:uiPriority w:val="99"/>
    <w:unhideWhenUsed/>
    <w:rsid w:val="00553036"/>
    <w:rPr>
      <w:vertAlign w:val="superscript"/>
    </w:rPr>
  </w:style>
  <w:style w:type="paragraph" w:styleId="10">
    <w:name w:val="toc 1"/>
    <w:uiPriority w:val="39"/>
    <w:unhideWhenUsed/>
    <w:rsid w:val="00553036"/>
    <w:pPr>
      <w:pBdr>
        <w:top w:val="nil"/>
        <w:left w:val="nil"/>
        <w:bottom w:val="nil"/>
        <w:right w:val="nil"/>
        <w:between w:val="nil"/>
      </w:pBdr>
      <w:spacing w:after="57"/>
    </w:pPr>
    <w:rPr>
      <w:szCs w:val="22"/>
      <w:lang w:eastAsia="en-US" w:bidi="en-US"/>
    </w:rPr>
  </w:style>
  <w:style w:type="paragraph" w:styleId="22">
    <w:name w:val="toc 2"/>
    <w:uiPriority w:val="39"/>
    <w:unhideWhenUsed/>
    <w:rsid w:val="00553036"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Cs w:val="22"/>
      <w:lang w:eastAsia="en-US" w:bidi="en-US"/>
    </w:rPr>
  </w:style>
  <w:style w:type="paragraph" w:styleId="30">
    <w:name w:val="toc 3"/>
    <w:uiPriority w:val="39"/>
    <w:unhideWhenUsed/>
    <w:rsid w:val="00553036"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Cs w:val="22"/>
      <w:lang w:eastAsia="en-US" w:bidi="en-US"/>
    </w:rPr>
  </w:style>
  <w:style w:type="paragraph" w:styleId="40">
    <w:name w:val="toc 4"/>
    <w:uiPriority w:val="39"/>
    <w:unhideWhenUsed/>
    <w:rsid w:val="00553036"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Cs w:val="22"/>
      <w:lang w:eastAsia="en-US" w:bidi="en-US"/>
    </w:rPr>
  </w:style>
  <w:style w:type="paragraph" w:styleId="50">
    <w:name w:val="toc 5"/>
    <w:uiPriority w:val="39"/>
    <w:unhideWhenUsed/>
    <w:rsid w:val="00553036"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Cs w:val="22"/>
      <w:lang w:eastAsia="en-US" w:bidi="en-US"/>
    </w:rPr>
  </w:style>
  <w:style w:type="paragraph" w:styleId="60">
    <w:name w:val="toc 6"/>
    <w:uiPriority w:val="39"/>
    <w:unhideWhenUsed/>
    <w:rsid w:val="00553036"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Cs w:val="22"/>
      <w:lang w:eastAsia="en-US" w:bidi="en-US"/>
    </w:rPr>
  </w:style>
  <w:style w:type="paragraph" w:styleId="70">
    <w:name w:val="toc 7"/>
    <w:uiPriority w:val="39"/>
    <w:unhideWhenUsed/>
    <w:rsid w:val="00553036"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Cs w:val="22"/>
      <w:lang w:eastAsia="en-US" w:bidi="en-US"/>
    </w:rPr>
  </w:style>
  <w:style w:type="paragraph" w:styleId="80">
    <w:name w:val="toc 8"/>
    <w:uiPriority w:val="39"/>
    <w:unhideWhenUsed/>
    <w:rsid w:val="00553036"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Cs w:val="22"/>
      <w:lang w:eastAsia="en-US" w:bidi="en-US"/>
    </w:rPr>
  </w:style>
  <w:style w:type="paragraph" w:styleId="90">
    <w:name w:val="toc 9"/>
    <w:uiPriority w:val="39"/>
    <w:unhideWhenUsed/>
    <w:rsid w:val="00553036"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Cs w:val="22"/>
      <w:lang w:eastAsia="en-US" w:bidi="en-US"/>
    </w:rPr>
  </w:style>
  <w:style w:type="paragraph" w:styleId="af6">
    <w:name w:val="TOC Heading"/>
    <w:uiPriority w:val="39"/>
    <w:unhideWhenUsed/>
    <w:rsid w:val="00553036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</w:style>
  <w:style w:type="paragraph" w:styleId="af7">
    <w:name w:val="Body Text"/>
    <w:basedOn w:val="a"/>
    <w:next w:val="a"/>
    <w:rsid w:val="00553036"/>
    <w:pPr>
      <w:jc w:val="both"/>
    </w:pPr>
    <w:rPr>
      <w:sz w:val="22"/>
    </w:rPr>
  </w:style>
  <w:style w:type="character" w:styleId="af8">
    <w:name w:val="page number"/>
    <w:basedOn w:val="a0"/>
    <w:rsid w:val="00553036"/>
  </w:style>
  <w:style w:type="paragraph" w:customStyle="1" w:styleId="Caption">
    <w:name w:val="Caption"/>
    <w:basedOn w:val="a"/>
    <w:next w:val="a"/>
    <w:rsid w:val="00553036"/>
    <w:pPr>
      <w:jc w:val="center"/>
    </w:pPr>
    <w:rPr>
      <w:b/>
      <w:sz w:val="28"/>
    </w:rPr>
  </w:style>
  <w:style w:type="paragraph" w:styleId="23">
    <w:name w:val="Body Text 2"/>
    <w:basedOn w:val="a"/>
    <w:rsid w:val="00553036"/>
    <w:pPr>
      <w:spacing w:before="120"/>
      <w:ind w:right="5102"/>
      <w:jc w:val="center"/>
    </w:pPr>
  </w:style>
  <w:style w:type="paragraph" w:customStyle="1" w:styleId="af9">
    <w:name w:val="Обращение"/>
    <w:basedOn w:val="a"/>
    <w:next w:val="a"/>
    <w:rsid w:val="00553036"/>
    <w:pPr>
      <w:spacing w:before="240" w:after="120"/>
      <w:jc w:val="center"/>
    </w:pPr>
    <w:rPr>
      <w:b/>
    </w:rPr>
  </w:style>
  <w:style w:type="paragraph" w:customStyle="1" w:styleId="afa">
    <w:name w:val="Адресные реквизиты"/>
    <w:basedOn w:val="af7"/>
    <w:next w:val="af7"/>
    <w:rsid w:val="00553036"/>
    <w:pPr>
      <w:jc w:val="left"/>
    </w:pPr>
    <w:rPr>
      <w:sz w:val="16"/>
    </w:rPr>
  </w:style>
  <w:style w:type="paragraph" w:customStyle="1" w:styleId="afb">
    <w:name w:val="Адресат"/>
    <w:basedOn w:val="a"/>
    <w:rsid w:val="00553036"/>
    <w:pPr>
      <w:spacing w:before="120"/>
    </w:pPr>
    <w:rPr>
      <w:b/>
    </w:rPr>
  </w:style>
  <w:style w:type="paragraph" w:styleId="31">
    <w:name w:val="Body Text 3"/>
    <w:basedOn w:val="a"/>
    <w:rsid w:val="00553036"/>
    <w:pPr>
      <w:tabs>
        <w:tab w:val="left" w:pos="7371"/>
      </w:tabs>
      <w:spacing w:before="120"/>
    </w:pPr>
    <w:rPr>
      <w:sz w:val="28"/>
    </w:rPr>
  </w:style>
  <w:style w:type="paragraph" w:styleId="afc">
    <w:name w:val="Balloon Text"/>
    <w:basedOn w:val="a"/>
    <w:link w:val="afd"/>
    <w:uiPriority w:val="99"/>
    <w:semiHidden/>
    <w:unhideWhenUsed/>
    <w:rsid w:val="00553036"/>
    <w:rPr>
      <w:rFonts w:ascii="Tahoma" w:hAnsi="Tahoma"/>
      <w:sz w:val="16"/>
      <w:szCs w:val="16"/>
      <w:lang w:bidi="ar-SA"/>
    </w:rPr>
  </w:style>
  <w:style w:type="character" w:customStyle="1" w:styleId="afd">
    <w:name w:val="Текст выноски Знак"/>
    <w:link w:val="afc"/>
    <w:uiPriority w:val="99"/>
    <w:semiHidden/>
    <w:rsid w:val="00553036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553036"/>
    <w:pPr>
      <w:widowControl w:val="0"/>
    </w:pPr>
    <w:rPr>
      <w:rFonts w:ascii="Calibri" w:hAnsi="Calibri" w:cs="Calibri"/>
      <w:sz w:val="22"/>
    </w:rPr>
  </w:style>
  <w:style w:type="paragraph" w:styleId="afe">
    <w:name w:val="Body Text Indent"/>
    <w:basedOn w:val="a"/>
    <w:link w:val="aff"/>
    <w:uiPriority w:val="99"/>
    <w:semiHidden/>
    <w:unhideWhenUsed/>
    <w:rsid w:val="00553036"/>
    <w:pPr>
      <w:spacing w:after="120"/>
      <w:ind w:left="283"/>
    </w:pPr>
  </w:style>
  <w:style w:type="character" w:customStyle="1" w:styleId="aff">
    <w:name w:val="Основной текст с отступом Знак"/>
    <w:link w:val="afe"/>
    <w:uiPriority w:val="99"/>
    <w:semiHidden/>
    <w:rsid w:val="00553036"/>
    <w:rPr>
      <w:szCs w:val="22"/>
      <w:lang w:eastAsia="en-US" w:bidi="en-US"/>
    </w:rPr>
  </w:style>
  <w:style w:type="paragraph" w:customStyle="1" w:styleId="11">
    <w:name w:val="Заголовок 11"/>
    <w:basedOn w:val="Footer"/>
    <w:next w:val="Footer"/>
    <w:rsid w:val="00553036"/>
    <w:pPr>
      <w:keepNext/>
      <w:shd w:val="nil"/>
      <w:spacing w:before="240" w:after="60"/>
      <w:outlineLvl w:val="0"/>
    </w:pPr>
    <w:rPr>
      <w:rFonts w:ascii="Cambria" w:hAnsi="Cambria"/>
      <w:b/>
      <w:bCs/>
      <w:sz w:val="32"/>
      <w:szCs w:val="32"/>
      <w:lang w:val="en-US"/>
    </w:rPr>
  </w:style>
  <w:style w:type="paragraph" w:styleId="aff0">
    <w:name w:val="header"/>
    <w:basedOn w:val="a"/>
    <w:link w:val="12"/>
    <w:uiPriority w:val="99"/>
    <w:unhideWhenUsed/>
    <w:rsid w:val="00D843DC"/>
    <w:pPr>
      <w:tabs>
        <w:tab w:val="center" w:pos="4677"/>
        <w:tab w:val="right" w:pos="9355"/>
      </w:tabs>
    </w:pPr>
  </w:style>
  <w:style w:type="character" w:customStyle="1" w:styleId="12">
    <w:name w:val="Верхний колонтитул Знак1"/>
    <w:link w:val="aff0"/>
    <w:uiPriority w:val="99"/>
    <w:semiHidden/>
    <w:rsid w:val="00D843DC"/>
    <w:rPr>
      <w:szCs w:val="22"/>
      <w:lang w:eastAsia="en-US" w:bidi="en-US"/>
    </w:rPr>
  </w:style>
  <w:style w:type="paragraph" w:styleId="aff1">
    <w:name w:val="footer"/>
    <w:basedOn w:val="a"/>
    <w:link w:val="13"/>
    <w:unhideWhenUsed/>
    <w:rsid w:val="00D843DC"/>
    <w:pPr>
      <w:tabs>
        <w:tab w:val="center" w:pos="4677"/>
        <w:tab w:val="right" w:pos="9355"/>
      </w:tabs>
    </w:pPr>
  </w:style>
  <w:style w:type="character" w:customStyle="1" w:styleId="13">
    <w:name w:val="Нижний колонтитул Знак1"/>
    <w:link w:val="aff1"/>
    <w:uiPriority w:val="99"/>
    <w:semiHidden/>
    <w:rsid w:val="00D843DC"/>
    <w:rPr>
      <w:szCs w:val="22"/>
      <w:lang w:eastAsia="en-US" w:bidi="en-US"/>
    </w:rPr>
  </w:style>
  <w:style w:type="paragraph" w:customStyle="1" w:styleId="aff2">
    <w:name w:val="Большой список маркированный"/>
    <w:basedOn w:val="a"/>
    <w:qFormat/>
    <w:rsid w:val="00A44416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line="276" w:lineRule="auto"/>
      <w:ind w:firstLine="709"/>
      <w:jc w:val="both"/>
    </w:pPr>
    <w:rPr>
      <w:rFonts w:eastAsia="Calibri"/>
      <w:sz w:val="26"/>
      <w:szCs w:val="28"/>
      <w:lang w:bidi="ar-SA"/>
    </w:rPr>
  </w:style>
  <w:style w:type="paragraph" w:customStyle="1" w:styleId="aff3">
    <w:name w:val="Утверждение документа"/>
    <w:basedOn w:val="a"/>
    <w:link w:val="aff4"/>
    <w:qFormat/>
    <w:rsid w:val="00A4441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line="276" w:lineRule="auto"/>
      <w:ind w:left="4536"/>
      <w:jc w:val="right"/>
    </w:pPr>
    <w:rPr>
      <w:sz w:val="26"/>
      <w:szCs w:val="24"/>
      <w:lang w:eastAsia="ru-RU" w:bidi="ar-SA"/>
    </w:rPr>
  </w:style>
  <w:style w:type="character" w:customStyle="1" w:styleId="aff5">
    <w:name w:val="Слово утверждения документа"/>
    <w:uiPriority w:val="1"/>
    <w:qFormat/>
    <w:rsid w:val="00A44416"/>
    <w:rPr>
      <w:b w:val="0"/>
      <w:caps/>
    </w:rPr>
  </w:style>
  <w:style w:type="character" w:customStyle="1" w:styleId="aff4">
    <w:name w:val="Утверждение документа Знак"/>
    <w:link w:val="aff3"/>
    <w:rsid w:val="00A44416"/>
    <w:rPr>
      <w:sz w:val="26"/>
      <w:szCs w:val="24"/>
    </w:rPr>
  </w:style>
  <w:style w:type="paragraph" w:customStyle="1" w:styleId="aff6">
    <w:name w:val="Тело утверждения документа"/>
    <w:basedOn w:val="aff3"/>
    <w:qFormat/>
    <w:rsid w:val="00A44416"/>
    <w:pPr>
      <w:ind w:left="10206"/>
    </w:pPr>
    <w:rPr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5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A1B13D9-22A7-4C1A-B404-886D623111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2152</Words>
  <Characters>12267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doa</cp:lastModifiedBy>
  <cp:revision>2</cp:revision>
  <cp:lastPrinted>2025-08-01T03:13:00Z</cp:lastPrinted>
  <dcterms:created xsi:type="dcterms:W3CDTF">2025-08-01T09:31:00Z</dcterms:created>
  <dcterms:modified xsi:type="dcterms:W3CDTF">2025-08-01T09:31:00Z</dcterms:modified>
</cp:coreProperties>
</file>