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D31" w:rsidRPr="0075174C" w:rsidRDefault="00AF576B" w:rsidP="002B25DB">
      <w:pPr>
        <w:pStyle w:val="ConsPlusNormal"/>
        <w:spacing w:before="160"/>
        <w:contextualSpacing/>
        <w:rPr>
          <w:rFonts w:ascii="PT Astra Serif" w:hAnsi="PT Astra Serif" w:cs="PT Astra Serif"/>
          <w:sz w:val="26"/>
          <w:szCs w:val="26"/>
        </w:rPr>
      </w:pPr>
      <w:r w:rsidRPr="001B07EE">
        <w:rPr>
          <w:rFonts w:ascii="PT Astra Serif" w:eastAsia="PT Astra Serif" w:hAnsi="PT Astra Serif" w:cs="PT Astra Serif"/>
          <w:color w:val="000000"/>
          <w:sz w:val="26"/>
          <w:szCs w:val="26"/>
        </w:rPr>
        <w:t>20.01.2025</w:t>
      </w:r>
      <w:r w:rsidR="006D6D63" w:rsidRPr="001B07EE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1B07EE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="006D6D63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="006D6D63" w:rsidRPr="001B07EE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 w:rsidRPr="00F73D31">
        <w:rPr>
          <w:rFonts w:ascii="PT Astra Serif" w:hAnsi="PT Astra Serif" w:cs="PT Astra Serif"/>
          <w:b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  <w:t xml:space="preserve">                             </w:t>
      </w:r>
      <w:r w:rsidR="00437A67">
        <w:rPr>
          <w:rFonts w:ascii="PT Astra Serif" w:hAnsi="PT Astra Serif" w:cs="PT Astra Serif"/>
          <w:sz w:val="26"/>
          <w:szCs w:val="26"/>
        </w:rPr>
        <w:t xml:space="preserve">  </w:t>
      </w:r>
      <w:r w:rsidRPr="0075174C">
        <w:rPr>
          <w:rFonts w:ascii="PT Astra Serif" w:hAnsi="PT Astra Serif" w:cs="PT Astra Serif"/>
          <w:sz w:val="26"/>
          <w:szCs w:val="26"/>
        </w:rPr>
        <w:t>№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1B07EE">
        <w:rPr>
          <w:rFonts w:ascii="PT Astra Serif" w:eastAsia="PT Astra Serif" w:hAnsi="PT Astra Serif" w:cs="PT Astra Serif"/>
          <w:color w:val="000000"/>
          <w:sz w:val="26"/>
          <w:szCs w:val="26"/>
        </w:rPr>
        <w:t>2</w:t>
      </w:r>
      <w:r w:rsidR="006D6D63" w:rsidRPr="001B07EE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1B07EE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="006D6D63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="006D6D63" w:rsidRPr="001B07EE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>
        <w:rPr>
          <w:rFonts w:ascii="PT Astra Serif" w:hAnsi="PT Astra Serif" w:cs="PT Astra Serif"/>
          <w:sz w:val="26"/>
          <w:szCs w:val="26"/>
        </w:rPr>
        <w:t xml:space="preserve">  </w:t>
      </w:r>
    </w:p>
    <w:p w:rsidR="00F73D31" w:rsidRPr="006A6D56" w:rsidRDefault="00F73D31" w:rsidP="00F73D31">
      <w:pPr>
        <w:pStyle w:val="ConsPlusNormal"/>
        <w:contextualSpacing/>
        <w:jc w:val="center"/>
        <w:rPr>
          <w:rFonts w:ascii="PT Astra Serif" w:hAnsi="PT Astra Serif" w:cs="PT Astra Serif"/>
          <w:sz w:val="48"/>
          <w:szCs w:val="48"/>
        </w:rPr>
      </w:pPr>
    </w:p>
    <w:p w:rsidR="00F73D31" w:rsidRPr="00A27629" w:rsidRDefault="00AF576B" w:rsidP="00F73D31">
      <w:pPr>
        <w:pStyle w:val="ConsPlusNormal"/>
        <w:contextualSpacing/>
        <w:jc w:val="center"/>
        <w:rPr>
          <w:rFonts w:ascii="PT Astra Serif" w:hAnsi="PT Astra Serif" w:cs="PT Astra Serif"/>
          <w:sz w:val="28"/>
          <w:szCs w:val="28"/>
        </w:rPr>
      </w:pPr>
      <w:r w:rsidRPr="00A27629">
        <w:rPr>
          <w:rFonts w:ascii="PT Astra Serif" w:hAnsi="PT Astra Serif" w:cs="PT Astra Serif"/>
          <w:sz w:val="28"/>
          <w:szCs w:val="28"/>
        </w:rPr>
        <w:t xml:space="preserve">О внесении изменений в приказ Департамента спорта </w:t>
      </w:r>
      <w:r w:rsidRPr="00A27629">
        <w:rPr>
          <w:rFonts w:ascii="PT Astra Serif" w:hAnsi="PT Astra Serif" w:cs="PT Astra Serif"/>
          <w:sz w:val="28"/>
          <w:szCs w:val="28"/>
        </w:rPr>
        <w:br/>
        <w:t>Томской области от 11.06.2024 № 39</w:t>
      </w:r>
    </w:p>
    <w:p w:rsidR="00F73D31" w:rsidRPr="00A27629" w:rsidRDefault="00F73D31" w:rsidP="00F73D31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p w:rsidR="00F73D31" w:rsidRPr="00A27629" w:rsidRDefault="00AF576B" w:rsidP="00F73D3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7629">
        <w:rPr>
          <w:rFonts w:ascii="PT Astra Serif" w:hAnsi="PT Astra Serif" w:cs="Times New Roman"/>
          <w:sz w:val="28"/>
          <w:szCs w:val="28"/>
        </w:rPr>
        <w:t>В целях совершенствования нормативных правовых актов</w:t>
      </w:r>
    </w:p>
    <w:p w:rsidR="00F73D31" w:rsidRPr="00A27629" w:rsidRDefault="00AF576B" w:rsidP="00F73D3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7629">
        <w:rPr>
          <w:rFonts w:ascii="PT Astra Serif" w:hAnsi="PT Astra Serif" w:cs="Times New Roman"/>
          <w:sz w:val="28"/>
          <w:szCs w:val="28"/>
        </w:rPr>
        <w:t>ПРИКАЗЫВАЮ:</w:t>
      </w:r>
    </w:p>
    <w:p w:rsidR="00F73D31" w:rsidRPr="00A27629" w:rsidRDefault="00AF576B" w:rsidP="00C2512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7629">
        <w:rPr>
          <w:rFonts w:ascii="PT Astra Serif" w:hAnsi="PT Astra Serif" w:cs="Times New Roman"/>
          <w:sz w:val="28"/>
          <w:szCs w:val="28"/>
        </w:rPr>
        <w:t xml:space="preserve">Внести в приказ Департамента спорта Томской области от 11.06.2024 </w:t>
      </w:r>
      <w:r w:rsidRPr="00A27629">
        <w:rPr>
          <w:rFonts w:ascii="PT Astra Serif" w:hAnsi="PT Astra Serif" w:cs="Times New Roman"/>
          <w:sz w:val="28"/>
          <w:szCs w:val="28"/>
        </w:rPr>
        <w:br/>
        <w:t>№ 39 «Об утверждении Порядка определения объема и условия предоставления из областного бюджета субсидии на оснащение наградной атрибутикой учреждений дополнительного образования детско-юнош</w:t>
      </w:r>
      <w:r w:rsidRPr="00A27629">
        <w:rPr>
          <w:rFonts w:ascii="PT Astra Serif" w:hAnsi="PT Astra Serif" w:cs="Times New Roman"/>
          <w:sz w:val="28"/>
          <w:szCs w:val="28"/>
        </w:rPr>
        <w:t>еских спортивных школ Приазовского муниципального округа Запорожской области» (официальный интернет-портал правовой информации</w:t>
      </w:r>
      <w:r w:rsidR="00C25125">
        <w:rPr>
          <w:rFonts w:ascii="PT Astra Serif" w:hAnsi="PT Astra Serif" w:cs="Times New Roman"/>
          <w:sz w:val="28"/>
          <w:szCs w:val="28"/>
        </w:rPr>
        <w:t xml:space="preserve"> www.pravo.gov.ru, 14.06.2024,                </w:t>
      </w:r>
      <w:r w:rsidRPr="00A27629">
        <w:rPr>
          <w:rFonts w:ascii="PT Astra Serif" w:hAnsi="PT Astra Serif" w:cs="Times New Roman"/>
          <w:sz w:val="28"/>
          <w:szCs w:val="28"/>
        </w:rPr>
        <w:t>№ 7001202406140002) следующие изменения:</w:t>
      </w:r>
    </w:p>
    <w:p w:rsidR="00F73D31" w:rsidRPr="00A27629" w:rsidRDefault="00AF576B" w:rsidP="00F73D3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Порядке</w:t>
      </w:r>
      <w:r w:rsidRPr="00A27629">
        <w:rPr>
          <w:rFonts w:ascii="PT Astra Serif" w:hAnsi="PT Astra Serif" w:cs="Times New Roman"/>
          <w:sz w:val="28"/>
          <w:szCs w:val="28"/>
        </w:rPr>
        <w:t xml:space="preserve"> определения объема и условия пред</w:t>
      </w:r>
      <w:r w:rsidRPr="00A27629">
        <w:rPr>
          <w:rFonts w:ascii="PT Astra Serif" w:hAnsi="PT Astra Serif" w:cs="Times New Roman"/>
          <w:sz w:val="28"/>
          <w:szCs w:val="28"/>
        </w:rPr>
        <w:t>оставления из областного бюджета субсидии на оснащение наградной атрибутикой учреждений дополнительного образования детско-юношеских спортивных школ Приазовского муниципального округа Запорожской области:</w:t>
      </w:r>
    </w:p>
    <w:p w:rsidR="00F73D31" w:rsidRDefault="00AF576B" w:rsidP="00F73D3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1) подпункт 3 пункта 14 изложить в следующей редакц</w:t>
      </w:r>
      <w:r>
        <w:rPr>
          <w:rFonts w:ascii="PT Astra Serif" w:hAnsi="PT Astra Serif" w:cs="Times New Roman"/>
          <w:sz w:val="28"/>
          <w:szCs w:val="28"/>
        </w:rPr>
        <w:t>ии:</w:t>
      </w:r>
    </w:p>
    <w:p w:rsidR="00F73D31" w:rsidRDefault="00AF576B" w:rsidP="00F73D3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«3) отчет о реализации плана мероприятий по достижению результатов предоставления Субсидии.»;</w:t>
      </w:r>
    </w:p>
    <w:p w:rsidR="00F73D31" w:rsidRDefault="00AF576B" w:rsidP="00F73D3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2) пункт 15 изложить в следующей редакции:</w:t>
      </w:r>
    </w:p>
    <w:p w:rsidR="00F73D31" w:rsidRDefault="00AF576B" w:rsidP="00F73D3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«15. В Соглашении </w:t>
      </w:r>
      <w:r w:rsidRPr="00504D99">
        <w:rPr>
          <w:rFonts w:ascii="PT Astra Serif" w:hAnsi="PT Astra Serif" w:cs="Times New Roman"/>
          <w:sz w:val="28"/>
          <w:szCs w:val="28"/>
        </w:rPr>
        <w:t>Департамент вправе</w:t>
      </w:r>
      <w:r>
        <w:rPr>
          <w:rFonts w:ascii="PT Astra Serif" w:hAnsi="PT Astra Serif" w:cs="Times New Roman"/>
          <w:sz w:val="28"/>
          <w:szCs w:val="28"/>
        </w:rPr>
        <w:t xml:space="preserve"> устанавливать формы предоставления Учреждением дополнительной отчетности и сро</w:t>
      </w:r>
      <w:r>
        <w:rPr>
          <w:rFonts w:ascii="PT Astra Serif" w:hAnsi="PT Astra Serif" w:cs="Times New Roman"/>
          <w:sz w:val="28"/>
          <w:szCs w:val="28"/>
        </w:rPr>
        <w:t xml:space="preserve">ки их предоставления.». </w:t>
      </w:r>
    </w:p>
    <w:p w:rsidR="00F73D31" w:rsidRPr="00A27629" w:rsidRDefault="00F73D31" w:rsidP="00F73D3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F73D31" w:rsidRPr="00A27629" w:rsidRDefault="00F73D31" w:rsidP="00F73D3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F73D31" w:rsidRPr="00A27629" w:rsidRDefault="00F73D31" w:rsidP="00F73D3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923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585"/>
      </w:tblGrid>
      <w:tr w:rsidR="006D6D63" w:rsidTr="00F73D31">
        <w:trPr>
          <w:trHeight w:val="200"/>
        </w:trPr>
        <w:tc>
          <w:tcPr>
            <w:tcW w:w="3831" w:type="dxa"/>
            <w:shd w:val="clear" w:color="FFFFFF" w:fill="FFFFFF"/>
            <w:vAlign w:val="center"/>
          </w:tcPr>
          <w:p w:rsidR="00F73D31" w:rsidRPr="00A27629" w:rsidRDefault="00AF576B" w:rsidP="00C25125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Pr="00A27629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F73D31" w:rsidRPr="00A27629" w:rsidRDefault="006D6D63" w:rsidP="00C25125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97E6E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begin"/>
            </w:r>
            <w:r w:rsidR="00AF576B" w:rsidRPr="00897E6E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separate"/>
            </w:r>
            <w:r w:rsidRPr="00897E6E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end"/>
            </w:r>
          </w:p>
        </w:tc>
        <w:tc>
          <w:tcPr>
            <w:tcW w:w="2585" w:type="dxa"/>
            <w:shd w:val="clear" w:color="FFFFFF" w:fill="FFFFFF"/>
            <w:vAlign w:val="center"/>
          </w:tcPr>
          <w:p w:rsidR="00F73D31" w:rsidRPr="00A27629" w:rsidRDefault="00AF576B" w:rsidP="00C25125">
            <w:pPr>
              <w:ind w:right="-1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М</w:t>
            </w:r>
            <w:r w:rsidRPr="00A27629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.В. 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Максимов</w:t>
            </w:r>
          </w:p>
        </w:tc>
      </w:tr>
    </w:tbl>
    <w:p w:rsidR="00F73D31" w:rsidRDefault="00F73D31" w:rsidP="00F73D3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F73D31" w:rsidRDefault="00F73D31" w:rsidP="00F73D31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F73D31" w:rsidRDefault="00F73D31" w:rsidP="00F73D31"/>
    <w:p w:rsidR="00F73D31" w:rsidRDefault="00F73D31" w:rsidP="00F73D31"/>
    <w:p w:rsidR="00F73D31" w:rsidRDefault="00F73D31" w:rsidP="00F73D31"/>
    <w:p w:rsidR="00F73D31" w:rsidRDefault="00F73D31" w:rsidP="00F73D31"/>
    <w:p w:rsidR="00F73D31" w:rsidRDefault="00F73D31" w:rsidP="00F73D31"/>
    <w:p w:rsidR="00C25125" w:rsidRDefault="00C25125" w:rsidP="00F73D31"/>
    <w:p w:rsidR="00F73D31" w:rsidRPr="00437A67" w:rsidRDefault="00F73D31" w:rsidP="00F73D31">
      <w:pPr>
        <w:rPr>
          <w:sz w:val="24"/>
          <w:szCs w:val="24"/>
        </w:rPr>
      </w:pPr>
    </w:p>
    <w:p w:rsidR="00523AB4" w:rsidRDefault="00AF576B" w:rsidP="00F73D31">
      <w:pPr>
        <w:pStyle w:val="a5"/>
      </w:pPr>
      <w:r>
        <w:t>Исп. Иванова К.А</w:t>
      </w:r>
    </w:p>
    <w:sectPr w:rsidR="00523AB4" w:rsidSect="00C25125">
      <w:headerReference w:type="default" r:id="rId6"/>
      <w:headerReference w:type="first" r:id="rId7"/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6D63" w:rsidRDefault="006D6D63" w:rsidP="006D6D63">
      <w:r>
        <w:separator/>
      </w:r>
    </w:p>
  </w:endnote>
  <w:endnote w:type="continuationSeparator" w:id="0">
    <w:p w:rsidR="006D6D63" w:rsidRDefault="006D6D63" w:rsidP="006D6D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6D63" w:rsidRDefault="006D6D63" w:rsidP="006D6D63">
      <w:r>
        <w:separator/>
      </w:r>
    </w:p>
  </w:footnote>
  <w:footnote w:type="continuationSeparator" w:id="0">
    <w:p w:rsidR="006D6D63" w:rsidRDefault="006D6D63" w:rsidP="006D6D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317288"/>
      <w:docPartObj>
        <w:docPartGallery w:val="Page Numbers (Top of Page)"/>
        <w:docPartUnique/>
      </w:docPartObj>
    </w:sdtPr>
    <w:sdtContent>
      <w:p w:rsidR="00C25125" w:rsidRDefault="00AF576B" w:rsidP="00F73D31">
        <w:pPr>
          <w:spacing w:after="120"/>
          <w:jc w:val="center"/>
          <w:rPr>
            <w:rFonts w:ascii="PT Astra Serif" w:hAnsi="PT Astra Serif" w:cs="PT Astra Serif"/>
            <w:b/>
            <w:sz w:val="12"/>
            <w:szCs w:val="12"/>
          </w:rPr>
        </w:pPr>
        <w:r>
          <w:rPr>
            <w:rFonts w:ascii="PT Astra Serif" w:hAnsi="PT Astra Serif"/>
            <w:noProof/>
            <w:lang w:eastAsia="ru-RU" w:bidi="ar-SA"/>
          </w:rPr>
          <w:drawing>
            <wp:inline distT="0" distB="0" distL="0" distR="0">
              <wp:extent cx="723900" cy="658495"/>
              <wp:effectExtent l="19050" t="0" r="0" b="0"/>
              <wp:docPr id="1" name="_x0000_i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_x0000_i0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23900" cy="65849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p>
      <w:p w:rsidR="00C25125" w:rsidRDefault="00AF576B" w:rsidP="00F73D31">
        <w:pPr>
          <w:pStyle w:val="Header0"/>
          <w:spacing w:before="0" w:after="0" w:line="360" w:lineRule="exact"/>
          <w:rPr>
            <w:rFonts w:ascii="PT Astra Serif" w:hAnsi="PT Astra Serif" w:cs="PT Astra Serif"/>
            <w:sz w:val="30"/>
            <w:szCs w:val="30"/>
          </w:rPr>
        </w:pPr>
        <w:r>
          <w:rPr>
            <w:rFonts w:ascii="PT Astra Serif" w:eastAsia="PT Astra Serif" w:hAnsi="PT Astra Serif" w:cs="PT Astra Serif"/>
            <w:sz w:val="30"/>
            <w:szCs w:val="30"/>
          </w:rPr>
          <w:t>дЕПАРТАМЕНТ СПОРТА ТОМСКОЙ ОБЛАСТИ</w:t>
        </w:r>
      </w:p>
      <w:p w:rsidR="00C25125" w:rsidRDefault="00AF576B" w:rsidP="00F73D31">
        <w:pPr>
          <w:pStyle w:val="Header0"/>
          <w:spacing w:before="240" w:after="0"/>
          <w:rPr>
            <w:rFonts w:ascii="PT Astra Serif" w:hAnsi="PT Astra Serif" w:cs="PT Astra Serif"/>
            <w:szCs w:val="28"/>
          </w:rPr>
        </w:pPr>
        <w:r>
          <w:rPr>
            <w:rFonts w:ascii="PT Astra Serif" w:eastAsia="PT Astra Serif" w:hAnsi="PT Astra Serif" w:cs="PT Astra Serif"/>
            <w:szCs w:val="28"/>
          </w:rPr>
          <w:t>пРИКАЗ</w:t>
        </w:r>
      </w:p>
      <w:p w:rsidR="00C25125" w:rsidRDefault="006D6D63">
        <w:pPr>
          <w:pStyle w:val="a3"/>
          <w:jc w:val="center"/>
        </w:pPr>
      </w:p>
    </w:sdtContent>
  </w:sdt>
  <w:p w:rsidR="00C25125" w:rsidRPr="009833FF" w:rsidRDefault="00C25125" w:rsidP="00C25125">
    <w:pPr>
      <w:pStyle w:val="a3"/>
      <w:jc w:val="center"/>
      <w:rPr>
        <w:rFonts w:ascii="PT Astra Serif" w:hAnsi="PT Astra Serif"/>
        <w:sz w:val="26"/>
        <w:szCs w:val="2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5125" w:rsidRDefault="006D6D63" w:rsidP="00C25125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6D6D63">
      <w:rPr>
        <w:rFonts w:ascii="PT Astra Serif" w:hAnsi="PT Astra Serif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0;width:50pt;height:50pt;z-index:251658240;visibility:hidden" filled="t" stroked="t">
          <v:stroke joinstyle="round"/>
          <v:path o:connecttype="segments"/>
          <o:lock v:ext="edit" aspectratio="f"/>
        </v:shape>
      </w:pict>
    </w:r>
    <w:r w:rsidR="00AF576B">
      <w:rPr>
        <w:rFonts w:ascii="PT Astra Serif" w:hAnsi="PT Astra Serif"/>
        <w:noProof/>
        <w:lang w:eastAsia="ru-RU" w:bidi="ar-SA"/>
      </w:rPr>
      <w:drawing>
        <wp:inline distT="0" distB="0" distL="0" distR="0">
          <wp:extent cx="723900" cy="658495"/>
          <wp:effectExtent l="19050" t="0" r="0" b="0"/>
          <wp:docPr id="3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84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25125" w:rsidRDefault="00AF576B" w:rsidP="00C25125">
    <w:pPr>
      <w:pStyle w:val="Header0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СПОРТА </w:t>
    </w: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C25125" w:rsidRDefault="00AF576B" w:rsidP="00C25125">
    <w:pPr>
      <w:pStyle w:val="Header0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C25125" w:rsidRDefault="00C25125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,2"/>
    </o:shapelayout>
  </w:hdrShapeDefaults>
  <w:footnotePr>
    <w:footnote w:id="-1"/>
    <w:footnote w:id="0"/>
  </w:footnotePr>
  <w:endnotePr>
    <w:endnote w:id="-1"/>
    <w:endnote w:id="0"/>
  </w:endnotePr>
  <w:compat/>
  <w:rsids>
    <w:rsidRoot w:val="00F73D31"/>
    <w:rsid w:val="001B07EE"/>
    <w:rsid w:val="002B25DB"/>
    <w:rsid w:val="00437A67"/>
    <w:rsid w:val="00504D99"/>
    <w:rsid w:val="00523AB4"/>
    <w:rsid w:val="006A6D56"/>
    <w:rsid w:val="006D6D63"/>
    <w:rsid w:val="0075174C"/>
    <w:rsid w:val="008924B7"/>
    <w:rsid w:val="00897E6E"/>
    <w:rsid w:val="009833FF"/>
    <w:rsid w:val="00A27629"/>
    <w:rsid w:val="00AF576B"/>
    <w:rsid w:val="00C25125"/>
    <w:rsid w:val="00E15261"/>
    <w:rsid w:val="00F171E9"/>
    <w:rsid w:val="00F34BB8"/>
    <w:rsid w:val="00F508F3"/>
    <w:rsid w:val="00F73D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3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D31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73D31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F73D3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73D31"/>
    <w:rPr>
      <w:rFonts w:ascii="Times New Roman" w:eastAsia="Times New Roman" w:hAnsi="Times New Roman" w:cs="Times New Roman"/>
      <w:sz w:val="20"/>
      <w:lang w:bidi="en-US"/>
    </w:rPr>
  </w:style>
  <w:style w:type="paragraph" w:styleId="a5">
    <w:name w:val="footer"/>
    <w:basedOn w:val="a"/>
    <w:link w:val="a6"/>
    <w:uiPriority w:val="99"/>
    <w:unhideWhenUsed/>
    <w:rsid w:val="00F73D3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73D31"/>
    <w:rPr>
      <w:rFonts w:ascii="Times New Roman" w:eastAsia="Times New Roman" w:hAnsi="Times New Roman" w:cs="Times New Roman"/>
      <w:sz w:val="20"/>
      <w:lang w:bidi="en-US"/>
    </w:rPr>
  </w:style>
  <w:style w:type="paragraph" w:customStyle="1" w:styleId="Header0">
    <w:name w:val="Header_0"/>
    <w:basedOn w:val="a"/>
    <w:uiPriority w:val="99"/>
    <w:rsid w:val="00F73D31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F73D3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73D31"/>
    <w:rPr>
      <w:rFonts w:ascii="Tahoma" w:eastAsia="Times New Roman" w:hAnsi="Tahoma" w:cs="Tahoma"/>
      <w:sz w:val="16"/>
      <w:szCs w:val="16"/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ika</dc:creator>
  <cp:lastModifiedBy>doa</cp:lastModifiedBy>
  <cp:revision>2</cp:revision>
  <cp:lastPrinted>2025-01-20T05:07:00Z</cp:lastPrinted>
  <dcterms:created xsi:type="dcterms:W3CDTF">2025-01-23T02:18:00Z</dcterms:created>
  <dcterms:modified xsi:type="dcterms:W3CDTF">2025-01-23T02:18:00Z</dcterms:modified>
</cp:coreProperties>
</file>