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CE7" w:rsidRDefault="00D72CE7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D72CE7" w:rsidRDefault="00D72CE7">
      <w:pPr>
        <w:pStyle w:val="ConsPlusNormal"/>
        <w:jc w:val="both"/>
      </w:pPr>
    </w:p>
    <w:p w:rsidR="00D72CE7" w:rsidRDefault="00D72CE7">
      <w:pPr>
        <w:pStyle w:val="ConsPlusTitle"/>
        <w:jc w:val="center"/>
      </w:pPr>
      <w:r>
        <w:t>ДЕПАРТАМЕНТ ПО МОЛОДЕЖНОЙ ПОЛИТИКЕ,</w:t>
      </w:r>
    </w:p>
    <w:p w:rsidR="00D72CE7" w:rsidRDefault="00D72CE7">
      <w:pPr>
        <w:pStyle w:val="ConsPlusTitle"/>
        <w:jc w:val="center"/>
      </w:pPr>
      <w:r>
        <w:t>ФИЗИЧЕСКОЙ КУЛЬТУРЕ И СПОРТУ ТОМСКОЙ ОБЛАСТИ</w:t>
      </w:r>
    </w:p>
    <w:p w:rsidR="00D72CE7" w:rsidRDefault="00D72CE7">
      <w:pPr>
        <w:pStyle w:val="ConsPlusTitle"/>
        <w:jc w:val="center"/>
      </w:pPr>
    </w:p>
    <w:p w:rsidR="00D72CE7" w:rsidRDefault="00D72CE7">
      <w:pPr>
        <w:pStyle w:val="ConsPlusTitle"/>
        <w:jc w:val="center"/>
      </w:pPr>
      <w:r>
        <w:t>ПРИКАЗ</w:t>
      </w:r>
    </w:p>
    <w:p w:rsidR="00D72CE7" w:rsidRDefault="00D72CE7">
      <w:pPr>
        <w:pStyle w:val="ConsPlusTitle"/>
        <w:jc w:val="center"/>
      </w:pPr>
      <w:r>
        <w:t>от 3 февраля 2015 г. N 13</w:t>
      </w:r>
    </w:p>
    <w:p w:rsidR="00D72CE7" w:rsidRDefault="00D72CE7">
      <w:pPr>
        <w:pStyle w:val="ConsPlusTitle"/>
        <w:jc w:val="center"/>
      </w:pPr>
    </w:p>
    <w:p w:rsidR="00D72CE7" w:rsidRDefault="00D72CE7">
      <w:pPr>
        <w:pStyle w:val="ConsPlusTitle"/>
        <w:jc w:val="center"/>
      </w:pPr>
      <w:r>
        <w:t>ОБ УТВЕРЖДЕНИИ ВЕДОМСТВЕННОЙ ЦЕЛЕВОЙ ПРОГРАММЫ "СОЗДАНИЕ</w:t>
      </w:r>
    </w:p>
    <w:p w:rsidR="00D72CE7" w:rsidRDefault="00D72CE7">
      <w:pPr>
        <w:pStyle w:val="ConsPlusTitle"/>
        <w:jc w:val="center"/>
      </w:pPr>
      <w:r>
        <w:t>БЛАГОПРИЯТНЫХ УСЛОВИЙ ДЛЯ УВЕЛИЧЕНИЯ ОХВАТА НАСЕЛЕНИЯ</w:t>
      </w:r>
    </w:p>
    <w:p w:rsidR="00D72CE7" w:rsidRDefault="00D72CE7">
      <w:pPr>
        <w:pStyle w:val="ConsPlusTitle"/>
        <w:jc w:val="center"/>
      </w:pPr>
      <w:r>
        <w:t>СПОРТОМ И ФИЗИЧЕСКОЙ КУЛЬТУРОЙ" НА 2015 - 2017 ГОДЫ</w:t>
      </w:r>
    </w:p>
    <w:p w:rsidR="00D72CE7" w:rsidRDefault="00D72CE7">
      <w:pPr>
        <w:pStyle w:val="ConsPlusNormal"/>
        <w:jc w:val="both"/>
      </w:pPr>
    </w:p>
    <w:p w:rsidR="00D72CE7" w:rsidRDefault="00D72CE7">
      <w:pPr>
        <w:pStyle w:val="ConsPlusNormal"/>
        <w:ind w:firstLine="540"/>
        <w:jc w:val="both"/>
      </w:pPr>
      <w:r>
        <w:t xml:space="preserve">В целях совершенствования механизмов программно-целевого управления, повышения эффективности расходования бюджетных средств, во исполнение </w:t>
      </w:r>
      <w:hyperlink r:id="rId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07.12.2011 N 389а "О порядке разработки, утверждения и мониторинга реализации ведомственных целевых программ Томской области" приказываю:</w:t>
      </w:r>
    </w:p>
    <w:p w:rsidR="00D72CE7" w:rsidRDefault="00D72CE7">
      <w:pPr>
        <w:pStyle w:val="ConsPlusNormal"/>
        <w:ind w:firstLine="540"/>
        <w:jc w:val="both"/>
      </w:pPr>
      <w:r>
        <w:t xml:space="preserve">1. Утвердить ведомственную целевую </w:t>
      </w:r>
      <w:hyperlink w:anchor="P29" w:history="1">
        <w:r>
          <w:rPr>
            <w:color w:val="0000FF"/>
          </w:rPr>
          <w:t>программу</w:t>
        </w:r>
      </w:hyperlink>
      <w:r>
        <w:t xml:space="preserve"> "Создание благоприятных условий для увеличения охвата населения спортом и физической культурой" на 2015 - 2017 годы (далее - ВЦП) согласно приложению к настоящему приказу.</w:t>
      </w:r>
    </w:p>
    <w:p w:rsidR="00D72CE7" w:rsidRDefault="00D72CE7">
      <w:pPr>
        <w:pStyle w:val="ConsPlusNormal"/>
        <w:ind w:firstLine="540"/>
        <w:jc w:val="both"/>
      </w:pPr>
      <w:r>
        <w:t xml:space="preserve">2. Назначить </w:t>
      </w:r>
      <w:proofErr w:type="gramStart"/>
      <w:r>
        <w:t>ответственным</w:t>
      </w:r>
      <w:proofErr w:type="gramEnd"/>
      <w:r>
        <w:t xml:space="preserve"> за мониторинг реализации </w:t>
      </w:r>
      <w:hyperlink w:anchor="P29" w:history="1">
        <w:r>
          <w:rPr>
            <w:color w:val="0000FF"/>
          </w:rPr>
          <w:t>ВЦП</w:t>
        </w:r>
      </w:hyperlink>
      <w:r>
        <w:t xml:space="preserve"> и составление форм отчетности о реализации ВЦП заместителя начальника Департамента - председателя комитета по физической культуре и спорту А.Н.Вакурина.</w:t>
      </w:r>
    </w:p>
    <w:p w:rsidR="00D72CE7" w:rsidRDefault="00D72CE7">
      <w:pPr>
        <w:pStyle w:val="ConsPlusNormal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D72CE7" w:rsidRDefault="00D72CE7">
      <w:pPr>
        <w:pStyle w:val="ConsPlusNormal"/>
        <w:jc w:val="both"/>
      </w:pPr>
    </w:p>
    <w:p w:rsidR="00D72CE7" w:rsidRDefault="00D72CE7">
      <w:pPr>
        <w:pStyle w:val="ConsPlusNormal"/>
        <w:jc w:val="right"/>
      </w:pPr>
      <w:r>
        <w:t>Начальник Департамента</w:t>
      </w:r>
    </w:p>
    <w:p w:rsidR="00D72CE7" w:rsidRDefault="00D72CE7">
      <w:pPr>
        <w:pStyle w:val="ConsPlusNormal"/>
        <w:jc w:val="right"/>
      </w:pPr>
      <w:r>
        <w:t>М.В.МАКСИМОВ</w:t>
      </w:r>
    </w:p>
    <w:p w:rsidR="00D72CE7" w:rsidRDefault="00D72CE7">
      <w:pPr>
        <w:pStyle w:val="ConsPlusNormal"/>
        <w:jc w:val="both"/>
      </w:pPr>
    </w:p>
    <w:p w:rsidR="00D72CE7" w:rsidRDefault="00D72CE7">
      <w:pPr>
        <w:pStyle w:val="ConsPlusNormal"/>
        <w:jc w:val="both"/>
      </w:pPr>
    </w:p>
    <w:p w:rsidR="00D72CE7" w:rsidRDefault="00D72CE7">
      <w:pPr>
        <w:pStyle w:val="ConsPlusNormal"/>
        <w:jc w:val="both"/>
      </w:pPr>
    </w:p>
    <w:p w:rsidR="00D72CE7" w:rsidRDefault="00D72CE7">
      <w:pPr>
        <w:pStyle w:val="ConsPlusNormal"/>
        <w:jc w:val="both"/>
      </w:pPr>
    </w:p>
    <w:p w:rsidR="00D72CE7" w:rsidRDefault="00D72CE7">
      <w:pPr>
        <w:pStyle w:val="ConsPlusNormal"/>
        <w:jc w:val="both"/>
      </w:pPr>
    </w:p>
    <w:p w:rsidR="00D72CE7" w:rsidRDefault="00D72CE7">
      <w:pPr>
        <w:pStyle w:val="ConsPlusNormal"/>
        <w:jc w:val="right"/>
      </w:pPr>
      <w:r>
        <w:t>Приложение</w:t>
      </w:r>
    </w:p>
    <w:p w:rsidR="00D72CE7" w:rsidRDefault="00D72CE7">
      <w:pPr>
        <w:pStyle w:val="ConsPlusNormal"/>
        <w:jc w:val="right"/>
      </w:pPr>
      <w:r>
        <w:t>к приказу</w:t>
      </w:r>
    </w:p>
    <w:p w:rsidR="00D72CE7" w:rsidRDefault="00D72CE7">
      <w:pPr>
        <w:pStyle w:val="ConsPlusNormal"/>
        <w:jc w:val="right"/>
      </w:pPr>
      <w:r>
        <w:t>Департамента по молодежной политике,</w:t>
      </w:r>
    </w:p>
    <w:p w:rsidR="00D72CE7" w:rsidRDefault="00D72CE7">
      <w:pPr>
        <w:pStyle w:val="ConsPlusNormal"/>
        <w:jc w:val="right"/>
      </w:pPr>
      <w:r>
        <w:t>физической культуре и спорту Томской области</w:t>
      </w:r>
    </w:p>
    <w:p w:rsidR="00D72CE7" w:rsidRDefault="00D72CE7">
      <w:pPr>
        <w:pStyle w:val="ConsPlusNormal"/>
        <w:jc w:val="right"/>
      </w:pPr>
      <w:r>
        <w:t>от 03.02.2015 N 13</w:t>
      </w:r>
    </w:p>
    <w:p w:rsidR="00D72CE7" w:rsidRDefault="00D72CE7">
      <w:pPr>
        <w:pStyle w:val="ConsPlusNormal"/>
        <w:jc w:val="both"/>
      </w:pPr>
    </w:p>
    <w:p w:rsidR="00D72CE7" w:rsidRDefault="00D72CE7">
      <w:pPr>
        <w:pStyle w:val="ConsPlusTitle"/>
        <w:jc w:val="center"/>
      </w:pPr>
      <w:bookmarkStart w:id="0" w:name="P29"/>
      <w:bookmarkEnd w:id="0"/>
      <w:r>
        <w:t>ВЕДОМСТВЕННАЯ ЦЕЛЕВАЯ ПРОГРАММА</w:t>
      </w:r>
    </w:p>
    <w:p w:rsidR="00D72CE7" w:rsidRDefault="00D72CE7">
      <w:pPr>
        <w:pStyle w:val="ConsPlusTitle"/>
        <w:jc w:val="center"/>
      </w:pPr>
      <w:r>
        <w:t>"СОЗДАНИЕ БЛАГОПРИЯТНЫХ УСЛОВИЙ ДЛЯ УВЕЛИЧЕНИЯ ОХВАТА</w:t>
      </w:r>
    </w:p>
    <w:p w:rsidR="00D72CE7" w:rsidRDefault="00D72CE7">
      <w:pPr>
        <w:pStyle w:val="ConsPlusTitle"/>
        <w:jc w:val="center"/>
      </w:pPr>
      <w:r>
        <w:t>НАСЕЛЕНИЯ СПОРТОМ И ФИЗИЧЕСКОЙ КУЛЬТУРОЙ"</w:t>
      </w:r>
    </w:p>
    <w:p w:rsidR="00D72CE7" w:rsidRDefault="00D72CE7">
      <w:pPr>
        <w:pStyle w:val="ConsPlusNormal"/>
        <w:jc w:val="both"/>
      </w:pPr>
    </w:p>
    <w:p w:rsidR="00D72CE7" w:rsidRDefault="00D72CE7">
      <w:pPr>
        <w:pStyle w:val="ConsPlusNormal"/>
        <w:jc w:val="center"/>
      </w:pPr>
      <w:r>
        <w:t>ПАСПОРТ ВЕДОМСТВЕННОЙ ЦЕЛЕВОЙ ПРОГРАММЫ ТОМСКОЙ ОБЛАСТИ</w:t>
      </w:r>
    </w:p>
    <w:p w:rsidR="00D72CE7" w:rsidRDefault="00D72CE7">
      <w:pPr>
        <w:sectPr w:rsidR="00D72CE7" w:rsidSect="004E4CA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72CE7" w:rsidRDefault="00D72CE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479"/>
        <w:gridCol w:w="1247"/>
        <w:gridCol w:w="1417"/>
        <w:gridCol w:w="1247"/>
        <w:gridCol w:w="1247"/>
      </w:tblGrid>
      <w:tr w:rsidR="00D72CE7">
        <w:tc>
          <w:tcPr>
            <w:tcW w:w="4479" w:type="dxa"/>
          </w:tcPr>
          <w:p w:rsidR="00D72CE7" w:rsidRDefault="00D72CE7">
            <w:pPr>
              <w:pStyle w:val="ConsPlusNormal"/>
              <w:jc w:val="both"/>
            </w:pPr>
            <w:r>
              <w:t>Наименование СБП</w:t>
            </w:r>
          </w:p>
        </w:tc>
        <w:tc>
          <w:tcPr>
            <w:tcW w:w="5158" w:type="dxa"/>
            <w:gridSpan w:val="4"/>
          </w:tcPr>
          <w:p w:rsidR="00D72CE7" w:rsidRDefault="00D72CE7">
            <w:pPr>
              <w:pStyle w:val="ConsPlusNormal"/>
              <w:jc w:val="both"/>
            </w:pPr>
            <w:r>
              <w:t>Департамент по молодежной политике, физической культуре и спорту Томской области</w:t>
            </w:r>
          </w:p>
        </w:tc>
      </w:tr>
      <w:tr w:rsidR="00D72CE7">
        <w:tc>
          <w:tcPr>
            <w:tcW w:w="4479" w:type="dxa"/>
          </w:tcPr>
          <w:p w:rsidR="00D72CE7" w:rsidRDefault="00D72CE7">
            <w:pPr>
              <w:pStyle w:val="ConsPlusNormal"/>
              <w:jc w:val="both"/>
            </w:pPr>
            <w:r>
              <w:t>Тип ВЦП</w:t>
            </w:r>
          </w:p>
        </w:tc>
        <w:tc>
          <w:tcPr>
            <w:tcW w:w="5158" w:type="dxa"/>
            <w:gridSpan w:val="4"/>
          </w:tcPr>
          <w:p w:rsidR="00D72CE7" w:rsidRDefault="00D72CE7">
            <w:pPr>
              <w:pStyle w:val="ConsPlusNormal"/>
              <w:jc w:val="both"/>
            </w:pPr>
            <w:r>
              <w:t>Первый</w:t>
            </w:r>
          </w:p>
        </w:tc>
      </w:tr>
      <w:tr w:rsidR="00D72CE7">
        <w:tc>
          <w:tcPr>
            <w:tcW w:w="4479" w:type="dxa"/>
          </w:tcPr>
          <w:p w:rsidR="00D72CE7" w:rsidRDefault="00D72CE7">
            <w:pPr>
              <w:pStyle w:val="ConsPlusNormal"/>
              <w:jc w:val="both"/>
            </w:pPr>
            <w:r>
              <w:t xml:space="preserve">Наименование государственной </w:t>
            </w:r>
            <w:hyperlink r:id="rId6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Томской области, в состав которой включается ВЦП</w:t>
            </w:r>
          </w:p>
        </w:tc>
        <w:tc>
          <w:tcPr>
            <w:tcW w:w="5158" w:type="dxa"/>
            <w:gridSpan w:val="4"/>
          </w:tcPr>
          <w:p w:rsidR="00D72CE7" w:rsidRDefault="00D72CE7">
            <w:pPr>
              <w:pStyle w:val="ConsPlusNormal"/>
              <w:jc w:val="both"/>
            </w:pPr>
            <w:r>
              <w:t>Развитие молодежной политики, физической культуры и спорта в Томской области</w:t>
            </w:r>
          </w:p>
        </w:tc>
      </w:tr>
      <w:tr w:rsidR="00D72CE7">
        <w:tc>
          <w:tcPr>
            <w:tcW w:w="4479" w:type="dxa"/>
            <w:vAlign w:val="center"/>
          </w:tcPr>
          <w:p w:rsidR="00D72CE7" w:rsidRDefault="00D72CE7">
            <w:pPr>
              <w:pStyle w:val="ConsPlusNormal"/>
              <w:jc w:val="both"/>
            </w:pPr>
            <w:r>
              <w:t xml:space="preserve">Наименование </w:t>
            </w:r>
            <w:hyperlink r:id="rId7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5158" w:type="dxa"/>
            <w:gridSpan w:val="4"/>
            <w:vAlign w:val="center"/>
          </w:tcPr>
          <w:p w:rsidR="00D72CE7" w:rsidRDefault="00D72CE7">
            <w:pPr>
              <w:pStyle w:val="ConsPlusNormal"/>
              <w:jc w:val="both"/>
            </w:pPr>
            <w:r>
              <w:t>Развитие физической культуры и массового спорта</w:t>
            </w:r>
          </w:p>
        </w:tc>
      </w:tr>
      <w:tr w:rsidR="00D72CE7">
        <w:tc>
          <w:tcPr>
            <w:tcW w:w="4479" w:type="dxa"/>
            <w:vAlign w:val="center"/>
          </w:tcPr>
          <w:p w:rsidR="00D72CE7" w:rsidRDefault="00D72CE7">
            <w:pPr>
              <w:pStyle w:val="ConsPlusNormal"/>
              <w:jc w:val="both"/>
            </w:pPr>
            <w:r>
              <w:t>Цель СБП согласно Положению об СБП и разделу II доклада о результатах и об основных направлениях деятельности СБП</w:t>
            </w:r>
          </w:p>
        </w:tc>
        <w:tc>
          <w:tcPr>
            <w:tcW w:w="5158" w:type="dxa"/>
            <w:gridSpan w:val="4"/>
            <w:vAlign w:val="center"/>
          </w:tcPr>
          <w:p w:rsidR="00D72CE7" w:rsidRDefault="00D72CE7">
            <w:pPr>
              <w:pStyle w:val="ConsPlusNormal"/>
              <w:jc w:val="both"/>
            </w:pPr>
            <w:r>
              <w:t>Высокий уровень развития физической культуры и спорта</w:t>
            </w:r>
          </w:p>
        </w:tc>
      </w:tr>
      <w:tr w:rsidR="00D72CE7">
        <w:tc>
          <w:tcPr>
            <w:tcW w:w="4479" w:type="dxa"/>
          </w:tcPr>
          <w:p w:rsidR="00D72CE7" w:rsidRDefault="00D72CE7">
            <w:pPr>
              <w:pStyle w:val="ConsPlusNormal"/>
              <w:jc w:val="both"/>
            </w:pPr>
            <w:r>
              <w:t>Цель ВЦП (задача СБП)</w:t>
            </w:r>
          </w:p>
        </w:tc>
        <w:tc>
          <w:tcPr>
            <w:tcW w:w="5158" w:type="dxa"/>
            <w:gridSpan w:val="4"/>
          </w:tcPr>
          <w:p w:rsidR="00D72CE7" w:rsidRDefault="00D72CE7">
            <w:pPr>
              <w:pStyle w:val="ConsPlusNormal"/>
              <w:jc w:val="both"/>
            </w:pPr>
            <w:r>
              <w:t>Создание условий для развития массового спорта</w:t>
            </w:r>
          </w:p>
        </w:tc>
      </w:tr>
      <w:tr w:rsidR="00D72CE7">
        <w:tc>
          <w:tcPr>
            <w:tcW w:w="4479" w:type="dxa"/>
            <w:vAlign w:val="center"/>
          </w:tcPr>
          <w:p w:rsidR="00D72CE7" w:rsidRDefault="00D72CE7">
            <w:pPr>
              <w:pStyle w:val="ConsPlusNormal"/>
              <w:jc w:val="both"/>
            </w:pPr>
            <w:proofErr w:type="gramStart"/>
            <w:r>
              <w:t>Наименование показателей конечного результата (показателей результата достижения цели ВЦП (задачи СБП)</w:t>
            </w:r>
            <w:proofErr w:type="gramEnd"/>
          </w:p>
        </w:tc>
        <w:tc>
          <w:tcPr>
            <w:tcW w:w="1247" w:type="dxa"/>
          </w:tcPr>
          <w:p w:rsidR="00D72CE7" w:rsidRDefault="00D72CE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17" w:type="dxa"/>
          </w:tcPr>
          <w:p w:rsidR="00D72CE7" w:rsidRDefault="00D72CE7">
            <w:pPr>
              <w:pStyle w:val="ConsPlusNormal"/>
              <w:jc w:val="center"/>
            </w:pPr>
            <w:r>
              <w:t>Очередной финансовый год (2015)</w:t>
            </w:r>
          </w:p>
        </w:tc>
        <w:tc>
          <w:tcPr>
            <w:tcW w:w="1247" w:type="dxa"/>
          </w:tcPr>
          <w:p w:rsidR="00D72CE7" w:rsidRDefault="00D72CE7">
            <w:pPr>
              <w:pStyle w:val="ConsPlusNormal"/>
              <w:jc w:val="center"/>
            </w:pPr>
            <w:r>
              <w:t>Плановый год 1 (2016)</w:t>
            </w:r>
          </w:p>
        </w:tc>
        <w:tc>
          <w:tcPr>
            <w:tcW w:w="1247" w:type="dxa"/>
          </w:tcPr>
          <w:p w:rsidR="00D72CE7" w:rsidRDefault="00D72CE7">
            <w:pPr>
              <w:pStyle w:val="ConsPlusNormal"/>
              <w:jc w:val="center"/>
            </w:pPr>
            <w:r>
              <w:t>Плановый год 2 (2017)</w:t>
            </w:r>
          </w:p>
        </w:tc>
      </w:tr>
      <w:tr w:rsidR="00D72CE7">
        <w:tc>
          <w:tcPr>
            <w:tcW w:w="4479" w:type="dxa"/>
            <w:vAlign w:val="center"/>
          </w:tcPr>
          <w:p w:rsidR="00D72CE7" w:rsidRDefault="00D72CE7">
            <w:pPr>
              <w:pStyle w:val="ConsPlusNormal"/>
              <w:jc w:val="both"/>
            </w:pPr>
            <w:r>
              <w:t>Количество проведенных официальных региональных, межрегиональных, всероссийских соревнований на территории Томской области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41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45</w:t>
            </w:r>
          </w:p>
        </w:tc>
      </w:tr>
      <w:tr w:rsidR="00D72CE7">
        <w:tc>
          <w:tcPr>
            <w:tcW w:w="4479" w:type="dxa"/>
            <w:vAlign w:val="center"/>
          </w:tcPr>
          <w:p w:rsidR="00D72CE7" w:rsidRDefault="00D72CE7">
            <w:pPr>
              <w:pStyle w:val="ConsPlusNormal"/>
              <w:jc w:val="both"/>
            </w:pPr>
            <w:r>
              <w:t>Количество граждан, получающих дополнительное материальное обеспечение за выдающиеся достижения и особые заслуги перед Российской Федерацией в сфере физической культуры и спорта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человек</w:t>
            </w:r>
          </w:p>
        </w:tc>
        <w:tc>
          <w:tcPr>
            <w:tcW w:w="141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44</w:t>
            </w:r>
          </w:p>
        </w:tc>
      </w:tr>
      <w:tr w:rsidR="00D72CE7">
        <w:tc>
          <w:tcPr>
            <w:tcW w:w="4479" w:type="dxa"/>
          </w:tcPr>
          <w:p w:rsidR="00D72CE7" w:rsidRDefault="00D72CE7">
            <w:pPr>
              <w:pStyle w:val="ConsPlusNormal"/>
              <w:jc w:val="both"/>
            </w:pPr>
            <w:r>
              <w:lastRenderedPageBreak/>
              <w:t>Срок реализации ВЦП</w:t>
            </w:r>
          </w:p>
        </w:tc>
        <w:tc>
          <w:tcPr>
            <w:tcW w:w="5158" w:type="dxa"/>
            <w:gridSpan w:val="4"/>
          </w:tcPr>
          <w:p w:rsidR="00D72CE7" w:rsidRDefault="00D72CE7">
            <w:pPr>
              <w:pStyle w:val="ConsPlusNormal"/>
              <w:jc w:val="both"/>
            </w:pPr>
            <w:r>
              <w:t>ВЦП носит постоянный характер</w:t>
            </w:r>
          </w:p>
        </w:tc>
      </w:tr>
      <w:tr w:rsidR="00D72CE7">
        <w:tc>
          <w:tcPr>
            <w:tcW w:w="4479" w:type="dxa"/>
            <w:vMerge w:val="restart"/>
            <w:vAlign w:val="center"/>
          </w:tcPr>
          <w:p w:rsidR="00D72CE7" w:rsidRDefault="00D72CE7">
            <w:pPr>
              <w:pStyle w:val="ConsPlusNormal"/>
            </w:pPr>
            <w:r>
              <w:t>Объем расходов областного бюджета на реализацию ВЦП</w:t>
            </w:r>
          </w:p>
        </w:tc>
        <w:tc>
          <w:tcPr>
            <w:tcW w:w="3911" w:type="dxa"/>
            <w:gridSpan w:val="3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Коды классификации расходов бюджетов</w:t>
            </w:r>
          </w:p>
        </w:tc>
        <w:tc>
          <w:tcPr>
            <w:tcW w:w="1247" w:type="dxa"/>
            <w:vMerge w:val="restart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Сумма (тыс. руб.)</w:t>
            </w:r>
          </w:p>
        </w:tc>
      </w:tr>
      <w:tr w:rsidR="00D72CE7">
        <w:tc>
          <w:tcPr>
            <w:tcW w:w="4479" w:type="dxa"/>
            <w:vMerge/>
          </w:tcPr>
          <w:p w:rsidR="00D72CE7" w:rsidRDefault="00D72CE7"/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Раздел, подраздел</w:t>
            </w:r>
          </w:p>
        </w:tc>
        <w:tc>
          <w:tcPr>
            <w:tcW w:w="141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Целевая статья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1247" w:type="dxa"/>
            <w:vMerge/>
          </w:tcPr>
          <w:p w:rsidR="00D72CE7" w:rsidRDefault="00D72CE7"/>
        </w:tc>
      </w:tr>
      <w:tr w:rsidR="00D72CE7">
        <w:tc>
          <w:tcPr>
            <w:tcW w:w="4479" w:type="dxa"/>
          </w:tcPr>
          <w:p w:rsidR="00D72CE7" w:rsidRDefault="00D72CE7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1102</w:t>
            </w:r>
          </w:p>
        </w:tc>
        <w:tc>
          <w:tcPr>
            <w:tcW w:w="141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0816000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620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18000,0</w:t>
            </w:r>
          </w:p>
        </w:tc>
      </w:tr>
      <w:tr w:rsidR="00D72CE7">
        <w:tc>
          <w:tcPr>
            <w:tcW w:w="4479" w:type="dxa"/>
          </w:tcPr>
          <w:p w:rsidR="00D72CE7" w:rsidRDefault="00D72CE7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1003</w:t>
            </w:r>
          </w:p>
        </w:tc>
        <w:tc>
          <w:tcPr>
            <w:tcW w:w="141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0816031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310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1214,4</w:t>
            </w:r>
          </w:p>
        </w:tc>
      </w:tr>
      <w:tr w:rsidR="00D72CE7">
        <w:tc>
          <w:tcPr>
            <w:tcW w:w="4479" w:type="dxa"/>
          </w:tcPr>
          <w:p w:rsidR="00D72CE7" w:rsidRDefault="00D72CE7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1101</w:t>
            </w:r>
          </w:p>
        </w:tc>
        <w:tc>
          <w:tcPr>
            <w:tcW w:w="141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0816006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520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47078,1</w:t>
            </w:r>
          </w:p>
        </w:tc>
      </w:tr>
      <w:tr w:rsidR="00D72CE7">
        <w:tc>
          <w:tcPr>
            <w:tcW w:w="4479" w:type="dxa"/>
          </w:tcPr>
          <w:p w:rsidR="00D72CE7" w:rsidRDefault="00D72CE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D72CE7" w:rsidRDefault="00D72CE7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66292,5</w:t>
            </w:r>
          </w:p>
        </w:tc>
      </w:tr>
      <w:tr w:rsidR="00D72CE7">
        <w:tc>
          <w:tcPr>
            <w:tcW w:w="4479" w:type="dxa"/>
          </w:tcPr>
          <w:p w:rsidR="00D72CE7" w:rsidRDefault="00D72CE7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1102</w:t>
            </w:r>
          </w:p>
        </w:tc>
        <w:tc>
          <w:tcPr>
            <w:tcW w:w="141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0816000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620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18000,0</w:t>
            </w:r>
          </w:p>
        </w:tc>
      </w:tr>
      <w:tr w:rsidR="00D72CE7">
        <w:tc>
          <w:tcPr>
            <w:tcW w:w="4479" w:type="dxa"/>
          </w:tcPr>
          <w:p w:rsidR="00D72CE7" w:rsidRDefault="00D72CE7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1003</w:t>
            </w:r>
          </w:p>
        </w:tc>
        <w:tc>
          <w:tcPr>
            <w:tcW w:w="141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0816031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310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1214,4</w:t>
            </w:r>
          </w:p>
        </w:tc>
      </w:tr>
      <w:tr w:rsidR="00D72CE7">
        <w:tc>
          <w:tcPr>
            <w:tcW w:w="4479" w:type="dxa"/>
          </w:tcPr>
          <w:p w:rsidR="00D72CE7" w:rsidRDefault="00D72CE7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1101</w:t>
            </w:r>
          </w:p>
        </w:tc>
        <w:tc>
          <w:tcPr>
            <w:tcW w:w="141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0816006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520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47078,1</w:t>
            </w:r>
          </w:p>
        </w:tc>
      </w:tr>
      <w:tr w:rsidR="00D72CE7">
        <w:tc>
          <w:tcPr>
            <w:tcW w:w="4479" w:type="dxa"/>
          </w:tcPr>
          <w:p w:rsidR="00D72CE7" w:rsidRDefault="00D72CE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D72CE7" w:rsidRDefault="00D72CE7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66292,5</w:t>
            </w:r>
          </w:p>
        </w:tc>
      </w:tr>
      <w:tr w:rsidR="00D72CE7">
        <w:tc>
          <w:tcPr>
            <w:tcW w:w="4479" w:type="dxa"/>
          </w:tcPr>
          <w:p w:rsidR="00D72CE7" w:rsidRDefault="00D72CE7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1102</w:t>
            </w:r>
          </w:p>
        </w:tc>
        <w:tc>
          <w:tcPr>
            <w:tcW w:w="141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0816000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620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18000,0</w:t>
            </w:r>
          </w:p>
        </w:tc>
      </w:tr>
      <w:tr w:rsidR="00D72CE7">
        <w:tc>
          <w:tcPr>
            <w:tcW w:w="4479" w:type="dxa"/>
          </w:tcPr>
          <w:p w:rsidR="00D72CE7" w:rsidRDefault="00D72CE7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1003</w:t>
            </w:r>
          </w:p>
        </w:tc>
        <w:tc>
          <w:tcPr>
            <w:tcW w:w="141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0816031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310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1214,4</w:t>
            </w:r>
          </w:p>
        </w:tc>
      </w:tr>
      <w:tr w:rsidR="00D72CE7">
        <w:tc>
          <w:tcPr>
            <w:tcW w:w="4479" w:type="dxa"/>
          </w:tcPr>
          <w:p w:rsidR="00D72CE7" w:rsidRDefault="00D72CE7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1101</w:t>
            </w:r>
          </w:p>
        </w:tc>
        <w:tc>
          <w:tcPr>
            <w:tcW w:w="141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0816006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520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47078,1</w:t>
            </w:r>
          </w:p>
        </w:tc>
      </w:tr>
      <w:tr w:rsidR="00D72CE7">
        <w:tc>
          <w:tcPr>
            <w:tcW w:w="4479" w:type="dxa"/>
          </w:tcPr>
          <w:p w:rsidR="00D72CE7" w:rsidRDefault="00D72CE7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D72CE7" w:rsidRDefault="00D72CE7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66292,5</w:t>
            </w:r>
          </w:p>
        </w:tc>
      </w:tr>
    </w:tbl>
    <w:p w:rsidR="00D72CE7" w:rsidRDefault="00D72CE7">
      <w:pPr>
        <w:sectPr w:rsidR="00D72CE7">
          <w:pgSz w:w="16838" w:h="11905"/>
          <w:pgMar w:top="1701" w:right="1134" w:bottom="850" w:left="1134" w:header="0" w:footer="0" w:gutter="0"/>
          <w:cols w:space="720"/>
        </w:sectPr>
      </w:pPr>
    </w:p>
    <w:p w:rsidR="00D72CE7" w:rsidRDefault="00D72CE7">
      <w:pPr>
        <w:pStyle w:val="ConsPlusNormal"/>
        <w:jc w:val="both"/>
      </w:pPr>
    </w:p>
    <w:p w:rsidR="00D72CE7" w:rsidRDefault="00D72CE7">
      <w:pPr>
        <w:pStyle w:val="ConsPlusNormal"/>
        <w:jc w:val="center"/>
      </w:pPr>
      <w:r>
        <w:t>Раздел 1. ХАРАКТЕРИСТИКА ЗАДАЧИ СБП,</w:t>
      </w:r>
    </w:p>
    <w:p w:rsidR="00D72CE7" w:rsidRDefault="00D72CE7">
      <w:pPr>
        <w:pStyle w:val="ConsPlusNormal"/>
        <w:jc w:val="center"/>
      </w:pPr>
      <w:r>
        <w:t xml:space="preserve">ДЛЯ </w:t>
      </w:r>
      <w:proofErr w:type="gramStart"/>
      <w:r>
        <w:t>РЕШЕНИЯ</w:t>
      </w:r>
      <w:proofErr w:type="gramEnd"/>
      <w:r>
        <w:t xml:space="preserve"> КОТОРОЙ РАЗРАБОТАНА ВЦП</w:t>
      </w:r>
    </w:p>
    <w:p w:rsidR="00D72CE7" w:rsidRDefault="00D72CE7">
      <w:pPr>
        <w:pStyle w:val="ConsPlusNormal"/>
        <w:jc w:val="both"/>
      </w:pPr>
    </w:p>
    <w:p w:rsidR="00D72CE7" w:rsidRDefault="00D72CE7">
      <w:pPr>
        <w:pStyle w:val="ConsPlusNormal"/>
        <w:ind w:firstLine="540"/>
        <w:jc w:val="both"/>
      </w:pPr>
      <w:r>
        <w:t>Характеристика состояния развития сферы. Потребности различных категорий населения в укреплении здоровья, физической реабилитации, спортивном совершенствовании обусловливают необходимость в равной степени развивать все основные направления физкультурно-спортивной деятельности (физическая культура, массовый спорт, адаптивные физическая культура и спорт и др.). Развитие физической культуры и массового спорта обеспечивает ориентацию общества на здоровый образ жизни, укрепление здоровья и повышение работоспособности как основы материального благополучия.</w:t>
      </w:r>
    </w:p>
    <w:p w:rsidR="00D72CE7" w:rsidRDefault="00D72CE7">
      <w:pPr>
        <w:pStyle w:val="ConsPlusNormal"/>
        <w:ind w:firstLine="540"/>
        <w:jc w:val="both"/>
      </w:pPr>
      <w:r>
        <w:t>Основной задачей развития сферы "Физическая культура и спорт" в Томской области является создание условий для внедрения и повышение эффективности реализации различных форм физкультурно-спортивной работы с населением, обеспечение прав граждан на равный доступ к занятиям физической культурой и реализация их потребностей в сфере массового спорта.</w:t>
      </w:r>
    </w:p>
    <w:p w:rsidR="00D72CE7" w:rsidRDefault="00D72CE7">
      <w:pPr>
        <w:pStyle w:val="ConsPlusNormal"/>
        <w:ind w:firstLine="540"/>
        <w:jc w:val="both"/>
      </w:pPr>
      <w:r>
        <w:t>Основные проблемы:</w:t>
      </w:r>
    </w:p>
    <w:p w:rsidR="00D72CE7" w:rsidRDefault="00D72CE7">
      <w:pPr>
        <w:pStyle w:val="ConsPlusNormal"/>
        <w:ind w:firstLine="540"/>
        <w:jc w:val="both"/>
      </w:pPr>
      <w:r>
        <w:t>1. Низкий процент населения, систематически занимающегося физической культурой и спортом.</w:t>
      </w:r>
    </w:p>
    <w:p w:rsidR="00D72CE7" w:rsidRDefault="00D72CE7">
      <w:pPr>
        <w:pStyle w:val="ConsPlusNormal"/>
        <w:ind w:firstLine="540"/>
        <w:jc w:val="both"/>
      </w:pPr>
      <w:r>
        <w:t>2. Недостаточная эффективность пропаганды ценностей физической культуры и спорта.</w:t>
      </w:r>
    </w:p>
    <w:p w:rsidR="00D72CE7" w:rsidRDefault="00D72CE7">
      <w:pPr>
        <w:pStyle w:val="ConsPlusNormal"/>
        <w:ind w:firstLine="540"/>
        <w:jc w:val="both"/>
      </w:pPr>
      <w:r>
        <w:t>3. Недостаточная мотивация и материальная заинтересованность тренеров и иных специалистов для работы в отрасли физической культуры и спорта.</w:t>
      </w:r>
    </w:p>
    <w:p w:rsidR="00D72CE7" w:rsidRDefault="00D72CE7">
      <w:pPr>
        <w:pStyle w:val="ConsPlusNormal"/>
        <w:jc w:val="both"/>
      </w:pPr>
    </w:p>
    <w:p w:rsidR="00D72CE7" w:rsidRDefault="00D72CE7">
      <w:pPr>
        <w:pStyle w:val="ConsPlusNormal"/>
        <w:jc w:val="center"/>
      </w:pPr>
      <w:r>
        <w:t>Раздел 2. НАПРАВЛЕНИЯ РАБОТ ПО ДОСТИЖЕНИЮ</w:t>
      </w:r>
    </w:p>
    <w:p w:rsidR="00D72CE7" w:rsidRDefault="00D72CE7">
      <w:pPr>
        <w:pStyle w:val="ConsPlusNormal"/>
        <w:jc w:val="center"/>
      </w:pPr>
      <w:r>
        <w:t>ЦЕЛИ ВЦП (ЗАДАЧИ СБП)</w:t>
      </w:r>
    </w:p>
    <w:p w:rsidR="00D72CE7" w:rsidRDefault="00D72CE7">
      <w:pPr>
        <w:pStyle w:val="ConsPlusNormal"/>
        <w:jc w:val="both"/>
      </w:pPr>
    </w:p>
    <w:p w:rsidR="00D72CE7" w:rsidRDefault="00D72CE7">
      <w:pPr>
        <w:pStyle w:val="ConsPlusNormal"/>
        <w:ind w:firstLine="540"/>
        <w:jc w:val="both"/>
      </w:pPr>
      <w:r>
        <w:t>Основные направления работ по решению проблем:</w:t>
      </w:r>
    </w:p>
    <w:p w:rsidR="00D72CE7" w:rsidRDefault="00D72CE7">
      <w:pPr>
        <w:pStyle w:val="ConsPlusNormal"/>
        <w:ind w:firstLine="540"/>
        <w:jc w:val="both"/>
      </w:pPr>
      <w:r>
        <w:t>1. Обеспечение условий для развития физической культуры и массового спорта в муниципальных образованиях Томской области. В частности, организация и проведение официальных физкультурных мероприятий и массовых спортивных мероприятий на территории Томской области.</w:t>
      </w:r>
    </w:p>
    <w:p w:rsidR="00D72CE7" w:rsidRDefault="00D72CE7">
      <w:pPr>
        <w:pStyle w:val="ConsPlusNormal"/>
        <w:ind w:firstLine="540"/>
        <w:jc w:val="both"/>
      </w:pPr>
      <w:r>
        <w:t>2. Обеспечение проведения прикладных научных исследований в области физической культуры и спорта, организация и проведение научных конференций.</w:t>
      </w:r>
    </w:p>
    <w:p w:rsidR="00D72CE7" w:rsidRDefault="00D72CE7">
      <w:pPr>
        <w:pStyle w:val="ConsPlusNormal"/>
        <w:ind w:firstLine="540"/>
        <w:jc w:val="both"/>
      </w:pPr>
      <w:r>
        <w:t>3. Активная пропаганда физической культуры, спорта и здорового образа жизни (организация и проведение смотров-конкурсов, семинаров, коллегий, торжественных собраний, вечеров, обеспечение участия в них специалистов, приобретение классификационной атрибутики, подготовка и размещение информационных и агитационных материалов, содержание интернет-сайта и т.д.).</w:t>
      </w:r>
    </w:p>
    <w:p w:rsidR="00D72CE7" w:rsidRDefault="00D72CE7">
      <w:pPr>
        <w:pStyle w:val="ConsPlusNormal"/>
        <w:jc w:val="both"/>
      </w:pPr>
    </w:p>
    <w:p w:rsidR="00D72CE7" w:rsidRDefault="00D72CE7">
      <w:pPr>
        <w:pStyle w:val="ConsPlusNormal"/>
        <w:jc w:val="center"/>
      </w:pPr>
      <w:r>
        <w:t>Раздел 3. ОПИСАНИЕ МЕТОДИК РАСЧЕТА ПОКАЗАТЕЛЕЙ</w:t>
      </w:r>
    </w:p>
    <w:p w:rsidR="00D72CE7" w:rsidRDefault="00D72CE7">
      <w:pPr>
        <w:pStyle w:val="ConsPlusNormal"/>
        <w:jc w:val="center"/>
      </w:pPr>
      <w:r>
        <w:t>НЕПОСРЕДСТВЕННОГО РЕЗУЛЬТАТА (МЕРОПРИЯТИЙ ВЦП)</w:t>
      </w:r>
    </w:p>
    <w:p w:rsidR="00D72CE7" w:rsidRDefault="00D72CE7">
      <w:pPr>
        <w:sectPr w:rsidR="00D72CE7">
          <w:pgSz w:w="11905" w:h="16838"/>
          <w:pgMar w:top="1134" w:right="850" w:bottom="1134" w:left="1701" w:header="0" w:footer="0" w:gutter="0"/>
          <w:cols w:space="720"/>
        </w:sectPr>
      </w:pPr>
    </w:p>
    <w:p w:rsidR="00D72CE7" w:rsidRDefault="00D72CE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515"/>
        <w:gridCol w:w="1304"/>
        <w:gridCol w:w="1757"/>
        <w:gridCol w:w="1417"/>
        <w:gridCol w:w="1644"/>
      </w:tblGrid>
      <w:tr w:rsidR="00D72CE7">
        <w:tc>
          <w:tcPr>
            <w:tcW w:w="3515" w:type="dxa"/>
            <w:vAlign w:val="center"/>
          </w:tcPr>
          <w:p w:rsidR="00D72CE7" w:rsidRDefault="00D72CE7">
            <w:pPr>
              <w:pStyle w:val="ConsPlusNormal"/>
            </w:pPr>
            <w:r>
              <w:t>Наименование показателя</w:t>
            </w:r>
          </w:p>
        </w:tc>
        <w:tc>
          <w:tcPr>
            <w:tcW w:w="1304" w:type="dxa"/>
            <w:vAlign w:val="center"/>
          </w:tcPr>
          <w:p w:rsidR="00D72CE7" w:rsidRDefault="00D72CE7">
            <w:pPr>
              <w:pStyle w:val="ConsPlusNormal"/>
            </w:pPr>
            <w:r>
              <w:t>Единица изменения показателя</w:t>
            </w:r>
          </w:p>
        </w:tc>
        <w:tc>
          <w:tcPr>
            <w:tcW w:w="1757" w:type="dxa"/>
            <w:vAlign w:val="center"/>
          </w:tcPr>
          <w:p w:rsidR="00D72CE7" w:rsidRDefault="00D72CE7">
            <w:pPr>
              <w:pStyle w:val="ConsPlusNormal"/>
            </w:pPr>
            <w:r>
              <w:t>Положительная динамика (рост/стабильность/ снижение)</w:t>
            </w:r>
          </w:p>
        </w:tc>
        <w:tc>
          <w:tcPr>
            <w:tcW w:w="1417" w:type="dxa"/>
            <w:vAlign w:val="center"/>
          </w:tcPr>
          <w:p w:rsidR="00D72CE7" w:rsidRDefault="00D72CE7">
            <w:pPr>
              <w:pStyle w:val="ConsPlusNormal"/>
            </w:pPr>
            <w:r>
              <w:t>Методика расчета показателей</w:t>
            </w:r>
          </w:p>
        </w:tc>
        <w:tc>
          <w:tcPr>
            <w:tcW w:w="1644" w:type="dxa"/>
            <w:vAlign w:val="center"/>
          </w:tcPr>
          <w:p w:rsidR="00D72CE7" w:rsidRDefault="00D72CE7">
            <w:pPr>
              <w:pStyle w:val="ConsPlusNormal"/>
            </w:pPr>
            <w:r>
              <w:t>Исходная информация для расчета показателей</w:t>
            </w:r>
          </w:p>
        </w:tc>
      </w:tr>
      <w:tr w:rsidR="00D72CE7">
        <w:tc>
          <w:tcPr>
            <w:tcW w:w="3515" w:type="dxa"/>
            <w:vAlign w:val="center"/>
          </w:tcPr>
          <w:p w:rsidR="00D72CE7" w:rsidRDefault="00D72CE7">
            <w:pPr>
              <w:pStyle w:val="ConsPlusNormal"/>
            </w:pPr>
            <w:r>
              <w:t xml:space="preserve">Количество участников мероприятий </w:t>
            </w:r>
            <w:hyperlink w:anchor="P253" w:history="1">
              <w:r>
                <w:rPr>
                  <w:color w:val="0000FF"/>
                </w:rPr>
                <w:t>(мероприятие 1)</w:t>
              </w:r>
            </w:hyperlink>
          </w:p>
        </w:tc>
        <w:tc>
          <w:tcPr>
            <w:tcW w:w="1304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человек</w:t>
            </w:r>
          </w:p>
        </w:tc>
        <w:tc>
          <w:tcPr>
            <w:tcW w:w="175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41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подсчет суммарного количества</w:t>
            </w:r>
          </w:p>
        </w:tc>
        <w:tc>
          <w:tcPr>
            <w:tcW w:w="1644" w:type="dxa"/>
            <w:vAlign w:val="center"/>
          </w:tcPr>
          <w:p w:rsidR="00D72CE7" w:rsidRDefault="00D72CE7">
            <w:pPr>
              <w:pStyle w:val="ConsPlusNormal"/>
            </w:pPr>
            <w:r>
              <w:t>ведомственная статистика</w:t>
            </w:r>
          </w:p>
        </w:tc>
      </w:tr>
      <w:tr w:rsidR="00D72CE7">
        <w:tc>
          <w:tcPr>
            <w:tcW w:w="3515" w:type="dxa"/>
            <w:vAlign w:val="center"/>
          </w:tcPr>
          <w:p w:rsidR="00D72CE7" w:rsidRDefault="00D72CE7">
            <w:pPr>
              <w:pStyle w:val="ConsPlusNormal"/>
            </w:pPr>
            <w:r>
              <w:t xml:space="preserve">Количество организованных и проведенных мероприятий </w:t>
            </w:r>
            <w:hyperlink w:anchor="P253" w:history="1">
              <w:r>
                <w:rPr>
                  <w:color w:val="0000FF"/>
                </w:rPr>
                <w:t>(мероприятие 1)</w:t>
              </w:r>
            </w:hyperlink>
          </w:p>
        </w:tc>
        <w:tc>
          <w:tcPr>
            <w:tcW w:w="1304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75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стабильность или рост</w:t>
            </w:r>
          </w:p>
        </w:tc>
        <w:tc>
          <w:tcPr>
            <w:tcW w:w="141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подсчет суммарного количества</w:t>
            </w:r>
          </w:p>
        </w:tc>
        <w:tc>
          <w:tcPr>
            <w:tcW w:w="1644" w:type="dxa"/>
            <w:vAlign w:val="center"/>
          </w:tcPr>
          <w:p w:rsidR="00D72CE7" w:rsidRDefault="00D72CE7">
            <w:pPr>
              <w:pStyle w:val="ConsPlusNormal"/>
            </w:pPr>
            <w:r>
              <w:t>ведомственная статистика</w:t>
            </w:r>
          </w:p>
        </w:tc>
      </w:tr>
      <w:tr w:rsidR="00D72CE7">
        <w:tc>
          <w:tcPr>
            <w:tcW w:w="3515" w:type="dxa"/>
            <w:vAlign w:val="center"/>
          </w:tcPr>
          <w:p w:rsidR="00D72CE7" w:rsidRDefault="00D72CE7">
            <w:pPr>
              <w:pStyle w:val="ConsPlusNormal"/>
            </w:pPr>
            <w:r>
              <w:t xml:space="preserve">Количество лиц, получающих выплаты за имеющиеся выдающиеся достижения в сфере физической культуры и спорта </w:t>
            </w:r>
            <w:hyperlink w:anchor="P277" w:history="1">
              <w:r>
                <w:rPr>
                  <w:color w:val="0000FF"/>
                </w:rPr>
                <w:t>(мероприятие 2)</w:t>
              </w:r>
            </w:hyperlink>
          </w:p>
        </w:tc>
        <w:tc>
          <w:tcPr>
            <w:tcW w:w="1304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человек</w:t>
            </w:r>
          </w:p>
        </w:tc>
        <w:tc>
          <w:tcPr>
            <w:tcW w:w="175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41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подсчет суммарного количества</w:t>
            </w:r>
          </w:p>
        </w:tc>
        <w:tc>
          <w:tcPr>
            <w:tcW w:w="1644" w:type="dxa"/>
            <w:vAlign w:val="center"/>
          </w:tcPr>
          <w:p w:rsidR="00D72CE7" w:rsidRDefault="00D72CE7">
            <w:pPr>
              <w:pStyle w:val="ConsPlusNormal"/>
            </w:pPr>
            <w:r>
              <w:t>ведомственная статистика</w:t>
            </w:r>
          </w:p>
        </w:tc>
      </w:tr>
      <w:tr w:rsidR="00D72CE7">
        <w:tc>
          <w:tcPr>
            <w:tcW w:w="3515" w:type="dxa"/>
            <w:vAlign w:val="center"/>
          </w:tcPr>
          <w:p w:rsidR="00D72CE7" w:rsidRDefault="00D72CE7">
            <w:pPr>
              <w:pStyle w:val="ConsPlusNormal"/>
            </w:pPr>
            <w:r>
              <w:t xml:space="preserve">Количество проведенных мероприятий </w:t>
            </w:r>
            <w:hyperlink w:anchor="P293" w:history="1">
              <w:r>
                <w:rPr>
                  <w:color w:val="0000FF"/>
                </w:rPr>
                <w:t>(мероприятие 3)</w:t>
              </w:r>
            </w:hyperlink>
          </w:p>
        </w:tc>
        <w:tc>
          <w:tcPr>
            <w:tcW w:w="1304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75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стабильность или рост</w:t>
            </w:r>
          </w:p>
        </w:tc>
        <w:tc>
          <w:tcPr>
            <w:tcW w:w="141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подсчет суммарного количества</w:t>
            </w:r>
          </w:p>
        </w:tc>
        <w:tc>
          <w:tcPr>
            <w:tcW w:w="1644" w:type="dxa"/>
            <w:vAlign w:val="center"/>
          </w:tcPr>
          <w:p w:rsidR="00D72CE7" w:rsidRDefault="00D72CE7">
            <w:pPr>
              <w:pStyle w:val="ConsPlusNormal"/>
            </w:pPr>
            <w:r>
              <w:t>ведомственная статистика</w:t>
            </w:r>
          </w:p>
        </w:tc>
      </w:tr>
      <w:tr w:rsidR="00D72CE7">
        <w:tc>
          <w:tcPr>
            <w:tcW w:w="3515" w:type="dxa"/>
            <w:vAlign w:val="center"/>
          </w:tcPr>
          <w:p w:rsidR="00D72CE7" w:rsidRDefault="00D72CE7">
            <w:pPr>
              <w:pStyle w:val="ConsPlusNormal"/>
            </w:pPr>
            <w:r>
              <w:t xml:space="preserve">Количество </w:t>
            </w:r>
            <w:proofErr w:type="gramStart"/>
            <w:r>
              <w:t>занимающихся</w:t>
            </w:r>
            <w:proofErr w:type="gramEnd"/>
            <w:r>
              <w:t xml:space="preserve"> </w:t>
            </w:r>
            <w:hyperlink w:anchor="P310" w:history="1">
              <w:r>
                <w:rPr>
                  <w:color w:val="0000FF"/>
                </w:rPr>
                <w:t>(мероприятие 4)</w:t>
              </w:r>
            </w:hyperlink>
          </w:p>
        </w:tc>
        <w:tc>
          <w:tcPr>
            <w:tcW w:w="1304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человек</w:t>
            </w:r>
          </w:p>
        </w:tc>
        <w:tc>
          <w:tcPr>
            <w:tcW w:w="175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41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подсчет суммарного количества</w:t>
            </w:r>
          </w:p>
        </w:tc>
        <w:tc>
          <w:tcPr>
            <w:tcW w:w="1644" w:type="dxa"/>
            <w:vAlign w:val="center"/>
          </w:tcPr>
          <w:p w:rsidR="00D72CE7" w:rsidRDefault="00D72CE7">
            <w:pPr>
              <w:pStyle w:val="ConsPlusNormal"/>
            </w:pPr>
            <w:r>
              <w:t>ведомственная статистика</w:t>
            </w:r>
          </w:p>
        </w:tc>
      </w:tr>
      <w:tr w:rsidR="00D72CE7">
        <w:tc>
          <w:tcPr>
            <w:tcW w:w="3515" w:type="dxa"/>
            <w:vAlign w:val="center"/>
          </w:tcPr>
          <w:p w:rsidR="00D72CE7" w:rsidRDefault="00D72CE7">
            <w:pPr>
              <w:pStyle w:val="ConsPlusNormal"/>
            </w:pPr>
            <w:r>
              <w:t xml:space="preserve">Количество работ </w:t>
            </w:r>
            <w:hyperlink w:anchor="P328" w:history="1">
              <w:r>
                <w:rPr>
                  <w:color w:val="0000FF"/>
                </w:rPr>
                <w:t>(мероприятие 5)</w:t>
              </w:r>
            </w:hyperlink>
          </w:p>
        </w:tc>
        <w:tc>
          <w:tcPr>
            <w:tcW w:w="1304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75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41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подсчет суммарного количества</w:t>
            </w:r>
          </w:p>
        </w:tc>
        <w:tc>
          <w:tcPr>
            <w:tcW w:w="1644" w:type="dxa"/>
            <w:vAlign w:val="center"/>
          </w:tcPr>
          <w:p w:rsidR="00D72CE7" w:rsidRDefault="00D72CE7">
            <w:pPr>
              <w:pStyle w:val="ConsPlusNormal"/>
            </w:pPr>
            <w:r>
              <w:t>ведомственная статистика</w:t>
            </w:r>
          </w:p>
        </w:tc>
      </w:tr>
      <w:tr w:rsidR="00D72CE7">
        <w:tc>
          <w:tcPr>
            <w:tcW w:w="3515" w:type="dxa"/>
            <w:vAlign w:val="center"/>
          </w:tcPr>
          <w:p w:rsidR="00D72CE7" w:rsidRDefault="00D72CE7">
            <w:pPr>
              <w:pStyle w:val="ConsPlusNormal"/>
            </w:pPr>
            <w:r>
              <w:t xml:space="preserve">Количество изданных материалов </w:t>
            </w:r>
            <w:hyperlink w:anchor="P328" w:history="1">
              <w:r>
                <w:rPr>
                  <w:color w:val="0000FF"/>
                </w:rPr>
                <w:t>(мероприятие 5)</w:t>
              </w:r>
            </w:hyperlink>
          </w:p>
        </w:tc>
        <w:tc>
          <w:tcPr>
            <w:tcW w:w="1304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единиц</w:t>
            </w:r>
          </w:p>
        </w:tc>
        <w:tc>
          <w:tcPr>
            <w:tcW w:w="175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41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подсчет суммарного количества</w:t>
            </w:r>
          </w:p>
        </w:tc>
        <w:tc>
          <w:tcPr>
            <w:tcW w:w="1644" w:type="dxa"/>
            <w:vAlign w:val="center"/>
          </w:tcPr>
          <w:p w:rsidR="00D72CE7" w:rsidRDefault="00D72CE7">
            <w:pPr>
              <w:pStyle w:val="ConsPlusNormal"/>
            </w:pPr>
            <w:r>
              <w:t>ведомственная статистика</w:t>
            </w:r>
          </w:p>
        </w:tc>
      </w:tr>
      <w:tr w:rsidR="00D72CE7">
        <w:tc>
          <w:tcPr>
            <w:tcW w:w="3515" w:type="dxa"/>
            <w:vAlign w:val="center"/>
          </w:tcPr>
          <w:p w:rsidR="00D72CE7" w:rsidRDefault="00D72CE7">
            <w:pPr>
              <w:pStyle w:val="ConsPlusNormal"/>
            </w:pPr>
            <w:r>
              <w:lastRenderedPageBreak/>
              <w:t xml:space="preserve">Количество спортсменов и судей, которым присвоены спортивные разряды и звания </w:t>
            </w:r>
            <w:hyperlink w:anchor="P328" w:history="1">
              <w:r>
                <w:rPr>
                  <w:color w:val="0000FF"/>
                </w:rPr>
                <w:t>(мероприятие 5)</w:t>
              </w:r>
            </w:hyperlink>
          </w:p>
        </w:tc>
        <w:tc>
          <w:tcPr>
            <w:tcW w:w="1304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человек</w:t>
            </w:r>
          </w:p>
        </w:tc>
        <w:tc>
          <w:tcPr>
            <w:tcW w:w="175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стабильность или рост</w:t>
            </w:r>
          </w:p>
        </w:tc>
        <w:tc>
          <w:tcPr>
            <w:tcW w:w="141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подсчет суммарного количества</w:t>
            </w:r>
          </w:p>
        </w:tc>
        <w:tc>
          <w:tcPr>
            <w:tcW w:w="1644" w:type="dxa"/>
            <w:vAlign w:val="center"/>
          </w:tcPr>
          <w:p w:rsidR="00D72CE7" w:rsidRDefault="00D72CE7">
            <w:pPr>
              <w:pStyle w:val="ConsPlusNormal"/>
            </w:pPr>
            <w:r>
              <w:t>ведомственная статистика</w:t>
            </w:r>
          </w:p>
        </w:tc>
      </w:tr>
      <w:tr w:rsidR="00D72CE7">
        <w:tc>
          <w:tcPr>
            <w:tcW w:w="3515" w:type="dxa"/>
            <w:vAlign w:val="center"/>
          </w:tcPr>
          <w:p w:rsidR="00D72CE7" w:rsidRDefault="00D72CE7">
            <w:pPr>
              <w:pStyle w:val="ConsPlusNormal"/>
            </w:pPr>
            <w:r>
              <w:t xml:space="preserve">Количество посетителей сайта </w:t>
            </w:r>
            <w:hyperlink w:anchor="P328" w:history="1">
              <w:r>
                <w:rPr>
                  <w:color w:val="0000FF"/>
                </w:rPr>
                <w:t>(мероприятие 5)</w:t>
              </w:r>
            </w:hyperlink>
          </w:p>
        </w:tc>
        <w:tc>
          <w:tcPr>
            <w:tcW w:w="1304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человек</w:t>
            </w:r>
          </w:p>
        </w:tc>
        <w:tc>
          <w:tcPr>
            <w:tcW w:w="175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стабильность</w:t>
            </w:r>
          </w:p>
        </w:tc>
        <w:tc>
          <w:tcPr>
            <w:tcW w:w="141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подсчет суммарного количества</w:t>
            </w:r>
          </w:p>
        </w:tc>
        <w:tc>
          <w:tcPr>
            <w:tcW w:w="1644" w:type="dxa"/>
            <w:vAlign w:val="center"/>
          </w:tcPr>
          <w:p w:rsidR="00D72CE7" w:rsidRDefault="00D72CE7">
            <w:pPr>
              <w:pStyle w:val="ConsPlusNormal"/>
            </w:pPr>
            <w:r>
              <w:t>ведомственная статистика</w:t>
            </w:r>
          </w:p>
        </w:tc>
      </w:tr>
    </w:tbl>
    <w:p w:rsidR="00D72CE7" w:rsidRDefault="00D72CE7">
      <w:pPr>
        <w:pStyle w:val="ConsPlusNormal"/>
        <w:jc w:val="both"/>
      </w:pPr>
    </w:p>
    <w:p w:rsidR="00D72CE7" w:rsidRDefault="00D72CE7">
      <w:pPr>
        <w:pStyle w:val="ConsPlusNormal"/>
        <w:jc w:val="center"/>
      </w:pPr>
      <w:r>
        <w:t>Раздел 4. ПОРЯДОК УПРАВЛЕНИЯ ВЦП</w:t>
      </w:r>
    </w:p>
    <w:p w:rsidR="00D72CE7" w:rsidRDefault="00D72CE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288"/>
        <w:gridCol w:w="6350"/>
      </w:tblGrid>
      <w:tr w:rsidR="00D72CE7">
        <w:tc>
          <w:tcPr>
            <w:tcW w:w="3288" w:type="dxa"/>
            <w:vAlign w:val="center"/>
          </w:tcPr>
          <w:p w:rsidR="00D72CE7" w:rsidRDefault="00D72CE7">
            <w:pPr>
              <w:pStyle w:val="ConsPlusNormal"/>
            </w:pPr>
            <w:proofErr w:type="gramStart"/>
            <w:r>
              <w:t>Ответственный</w:t>
            </w:r>
            <w:proofErr w:type="gramEnd"/>
            <w:r>
              <w:t xml:space="preserve"> за реализацию ВЦП (фамилия, имя, отчество, должность)</w:t>
            </w:r>
          </w:p>
        </w:tc>
        <w:tc>
          <w:tcPr>
            <w:tcW w:w="6350" w:type="dxa"/>
            <w:vAlign w:val="center"/>
          </w:tcPr>
          <w:p w:rsidR="00D72CE7" w:rsidRDefault="00D72CE7">
            <w:pPr>
              <w:pStyle w:val="ConsPlusNormal"/>
              <w:jc w:val="both"/>
            </w:pPr>
            <w:r>
              <w:t>Максимов Максим Викторович, начальник Департамента</w:t>
            </w:r>
          </w:p>
        </w:tc>
      </w:tr>
      <w:tr w:rsidR="00D72CE7">
        <w:tc>
          <w:tcPr>
            <w:tcW w:w="3288" w:type="dxa"/>
            <w:vAlign w:val="center"/>
          </w:tcPr>
          <w:p w:rsidR="00D72CE7" w:rsidRDefault="00D72CE7">
            <w:pPr>
              <w:pStyle w:val="ConsPlusNormal"/>
            </w:pPr>
            <w:r>
              <w:t>Порядок организации работы по реализации ВЦП</w:t>
            </w:r>
          </w:p>
        </w:tc>
        <w:tc>
          <w:tcPr>
            <w:tcW w:w="6350" w:type="dxa"/>
            <w:vAlign w:val="center"/>
          </w:tcPr>
          <w:p w:rsidR="00D72CE7" w:rsidRDefault="00D72CE7">
            <w:pPr>
              <w:pStyle w:val="ConsPlusNormal"/>
              <w:jc w:val="both"/>
            </w:pPr>
            <w:r>
              <w:t>ВЦП реализуется на основании совместной договорной деятельности с областными общественными организациями - федерациями по видам спорта, всероссийскими федерациями по видам спорта, Министерством спорта Российской Федерации, иными организациями, осуществляющими деятельность в сфере физической культуры и спорта, муниципальными образованиями Томской области</w:t>
            </w:r>
          </w:p>
        </w:tc>
      </w:tr>
      <w:tr w:rsidR="00D72CE7">
        <w:tc>
          <w:tcPr>
            <w:tcW w:w="3288" w:type="dxa"/>
            <w:vMerge w:val="restart"/>
          </w:tcPr>
          <w:p w:rsidR="00D72CE7" w:rsidRDefault="00D72CE7">
            <w:pPr>
              <w:pStyle w:val="ConsPlusNormal"/>
            </w:pPr>
            <w:proofErr w:type="gramStart"/>
            <w:r>
              <w:t>Ответственный за текущий мониторинг ВЦП и составление форм годовой отчетности о реализации ВЦП (фамилия, имя, отчество, должность)</w:t>
            </w:r>
            <w:proofErr w:type="gramEnd"/>
          </w:p>
        </w:tc>
        <w:tc>
          <w:tcPr>
            <w:tcW w:w="6350" w:type="dxa"/>
            <w:vAlign w:val="center"/>
          </w:tcPr>
          <w:p w:rsidR="00D72CE7" w:rsidRDefault="00D72CE7">
            <w:pPr>
              <w:pStyle w:val="ConsPlusNormal"/>
              <w:jc w:val="both"/>
            </w:pPr>
            <w:r>
              <w:t>Вакурин Анатолий Николаевич, заместитель начальника Департамента, председатель комитета по физической культуре и спорту Департамента</w:t>
            </w:r>
          </w:p>
        </w:tc>
      </w:tr>
      <w:tr w:rsidR="00D72CE7">
        <w:tc>
          <w:tcPr>
            <w:tcW w:w="3288" w:type="dxa"/>
            <w:vMerge/>
          </w:tcPr>
          <w:p w:rsidR="00D72CE7" w:rsidRDefault="00D72CE7"/>
        </w:tc>
        <w:tc>
          <w:tcPr>
            <w:tcW w:w="6350" w:type="dxa"/>
            <w:vAlign w:val="center"/>
          </w:tcPr>
          <w:p w:rsidR="00D72CE7" w:rsidRDefault="00D72CE7">
            <w:pPr>
              <w:pStyle w:val="ConsPlusNormal"/>
              <w:jc w:val="both"/>
            </w:pPr>
            <w:r>
              <w:t>Безельт Ольга Евгеньевна, начальник организационно-аналитического отдела Департамента</w:t>
            </w:r>
          </w:p>
        </w:tc>
      </w:tr>
      <w:tr w:rsidR="00D72CE7">
        <w:tc>
          <w:tcPr>
            <w:tcW w:w="3288" w:type="dxa"/>
            <w:vAlign w:val="center"/>
          </w:tcPr>
          <w:p w:rsidR="00D72CE7" w:rsidRDefault="00D72CE7">
            <w:pPr>
              <w:pStyle w:val="ConsPlusNormal"/>
            </w:pPr>
            <w:r>
              <w:t>Сроки текущего мониторинга ВЦП</w:t>
            </w:r>
          </w:p>
        </w:tc>
        <w:tc>
          <w:tcPr>
            <w:tcW w:w="6350" w:type="dxa"/>
            <w:vAlign w:val="center"/>
          </w:tcPr>
          <w:p w:rsidR="00D72CE7" w:rsidRDefault="00D72CE7">
            <w:pPr>
              <w:pStyle w:val="ConsPlusNormal"/>
              <w:jc w:val="both"/>
            </w:pPr>
            <w:r>
              <w:t xml:space="preserve">Ежеквартально, до 20 числа месяца, следующего за </w:t>
            </w:r>
            <w:proofErr w:type="gramStart"/>
            <w:r>
              <w:t>отчетным</w:t>
            </w:r>
            <w:proofErr w:type="gramEnd"/>
          </w:p>
        </w:tc>
      </w:tr>
      <w:tr w:rsidR="00D72CE7">
        <w:tc>
          <w:tcPr>
            <w:tcW w:w="3288" w:type="dxa"/>
            <w:vAlign w:val="center"/>
          </w:tcPr>
          <w:p w:rsidR="00D72CE7" w:rsidRDefault="00D72CE7">
            <w:pPr>
              <w:pStyle w:val="ConsPlusNormal"/>
            </w:pPr>
            <w:r>
              <w:t xml:space="preserve">Порядок осуществления текущего мониторинга ВЦП и </w:t>
            </w:r>
            <w:r>
              <w:lastRenderedPageBreak/>
              <w:t>формы отчетности по текущему мониторингу ВЦП</w:t>
            </w:r>
          </w:p>
        </w:tc>
        <w:tc>
          <w:tcPr>
            <w:tcW w:w="6350" w:type="dxa"/>
            <w:vAlign w:val="center"/>
          </w:tcPr>
          <w:p w:rsidR="00D72CE7" w:rsidRDefault="00D72CE7">
            <w:pPr>
              <w:pStyle w:val="ConsPlusNormal"/>
              <w:jc w:val="both"/>
            </w:pPr>
            <w:r>
              <w:lastRenderedPageBreak/>
              <w:t xml:space="preserve">В соответствии с приказом Департамента от 10.12.2012 N 426 "Об утверждении Порядка текущего мониторинга ведомственных </w:t>
            </w:r>
            <w:r>
              <w:lastRenderedPageBreak/>
              <w:t>целевых программ, разрабатываемых Департаментом по молодежной политике, физической культуре и спорту Томской области"</w:t>
            </w:r>
          </w:p>
        </w:tc>
      </w:tr>
    </w:tbl>
    <w:p w:rsidR="00D72CE7" w:rsidRDefault="00D72CE7">
      <w:pPr>
        <w:pStyle w:val="ConsPlusNormal"/>
        <w:jc w:val="both"/>
      </w:pPr>
    </w:p>
    <w:p w:rsidR="00D72CE7" w:rsidRDefault="00D72CE7">
      <w:pPr>
        <w:pStyle w:val="ConsPlusNormal"/>
        <w:jc w:val="center"/>
      </w:pPr>
      <w:r>
        <w:t>Раздел 5. ОЦЕНКА РИСКОВ РЕАЛИЗАЦИИ ВЦП</w:t>
      </w:r>
    </w:p>
    <w:p w:rsidR="00D72CE7" w:rsidRDefault="00D72CE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288"/>
        <w:gridCol w:w="6350"/>
      </w:tblGrid>
      <w:tr w:rsidR="00D72CE7">
        <w:tc>
          <w:tcPr>
            <w:tcW w:w="3288" w:type="dxa"/>
            <w:vAlign w:val="center"/>
          </w:tcPr>
          <w:p w:rsidR="00D72CE7" w:rsidRDefault="00D72CE7">
            <w:pPr>
              <w:pStyle w:val="ConsPlusNormal"/>
              <w:jc w:val="both"/>
            </w:pPr>
            <w:r>
              <w:t>Описание рисков</w:t>
            </w:r>
          </w:p>
        </w:tc>
        <w:tc>
          <w:tcPr>
            <w:tcW w:w="6350" w:type="dxa"/>
            <w:vAlign w:val="center"/>
          </w:tcPr>
          <w:p w:rsidR="00D72CE7" w:rsidRDefault="00D72CE7">
            <w:pPr>
              <w:pStyle w:val="ConsPlusNormal"/>
              <w:jc w:val="both"/>
            </w:pPr>
            <w:r>
              <w:t>Оценка возможного влияния рисков на реализацию ВЦП</w:t>
            </w:r>
          </w:p>
        </w:tc>
      </w:tr>
      <w:tr w:rsidR="00D72CE7">
        <w:tc>
          <w:tcPr>
            <w:tcW w:w="3288" w:type="dxa"/>
            <w:vAlign w:val="center"/>
          </w:tcPr>
          <w:p w:rsidR="00D72CE7" w:rsidRDefault="00D72CE7">
            <w:pPr>
              <w:pStyle w:val="ConsPlusNormal"/>
            </w:pPr>
            <w:r>
              <w:t>1. Отставание в развитии материально-технической базы.</w:t>
            </w:r>
          </w:p>
          <w:p w:rsidR="00D72CE7" w:rsidRDefault="00D72CE7">
            <w:pPr>
              <w:pStyle w:val="ConsPlusNormal"/>
            </w:pPr>
            <w:r>
              <w:t>2. Негативные изменения демографической ситуации в Томской области.</w:t>
            </w:r>
          </w:p>
          <w:p w:rsidR="00D72CE7" w:rsidRDefault="00D72CE7">
            <w:pPr>
              <w:pStyle w:val="ConsPlusNormal"/>
            </w:pPr>
            <w:r>
              <w:t>3. Негативные изменения в мировой экономике и экономике России.</w:t>
            </w:r>
          </w:p>
          <w:p w:rsidR="00D72CE7" w:rsidRDefault="00D72CE7">
            <w:pPr>
              <w:pStyle w:val="ConsPlusNormal"/>
            </w:pPr>
            <w:r>
              <w:t>4. Неблагоприятные погодные условия</w:t>
            </w:r>
          </w:p>
        </w:tc>
        <w:tc>
          <w:tcPr>
            <w:tcW w:w="6350" w:type="dxa"/>
            <w:vAlign w:val="center"/>
          </w:tcPr>
          <w:p w:rsidR="00D72CE7" w:rsidRDefault="00D72CE7">
            <w:pPr>
              <w:pStyle w:val="ConsPlusNormal"/>
              <w:jc w:val="both"/>
            </w:pPr>
            <w:r>
              <w:t>1. Недостаточное развитие материально-технической базы отрасли не позволяет на высоком уровне развивать физическую культуру и массовый спорт.</w:t>
            </w:r>
          </w:p>
          <w:p w:rsidR="00D72CE7" w:rsidRDefault="00D72CE7">
            <w:pPr>
              <w:pStyle w:val="ConsPlusNormal"/>
              <w:jc w:val="both"/>
            </w:pPr>
            <w:r>
              <w:t>2. Возможно снижение показателя задачи СПБ/цели ВЦП в связи с уменьшением доли детского населения и населения трудоспособного возраста в общей численности населения.</w:t>
            </w:r>
          </w:p>
          <w:p w:rsidR="00D72CE7" w:rsidRDefault="00D72CE7">
            <w:pPr>
              <w:pStyle w:val="ConsPlusNormal"/>
              <w:jc w:val="both"/>
            </w:pPr>
            <w:r>
              <w:t>3. Вызывает отрицательное изменение показателей развития экономики Томской области и негативно сказывается на финансировании отрасли.</w:t>
            </w:r>
          </w:p>
          <w:p w:rsidR="00D72CE7" w:rsidRDefault="00D72CE7">
            <w:pPr>
              <w:pStyle w:val="ConsPlusNormal"/>
              <w:jc w:val="both"/>
            </w:pPr>
            <w:r>
              <w:t xml:space="preserve">4. </w:t>
            </w:r>
            <w:proofErr w:type="gramStart"/>
            <w:r>
              <w:t>Возможно снижение показателя задачи СПБ/цели ВЦП (в отношении достижения показателя "Количество участников официальных физкультурных мероприятий и массовых спортивных соревнований, проводимых на территории Томской области" по причине неблагоприятных погодных условий, т.к. занятия спортивных групп и большинство физкультурно-оздоровительных и спортивных мероприятий проходят на открытых площадках</w:t>
            </w:r>
            <w:proofErr w:type="gramEnd"/>
          </w:p>
        </w:tc>
      </w:tr>
      <w:tr w:rsidR="00D72CE7">
        <w:tc>
          <w:tcPr>
            <w:tcW w:w="3288" w:type="dxa"/>
            <w:vAlign w:val="center"/>
          </w:tcPr>
          <w:p w:rsidR="00D72CE7" w:rsidRDefault="00D72CE7">
            <w:pPr>
              <w:pStyle w:val="ConsPlusNormal"/>
            </w:pPr>
            <w: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6350" w:type="dxa"/>
            <w:vAlign w:val="center"/>
          </w:tcPr>
          <w:p w:rsidR="00D72CE7" w:rsidRDefault="00D72CE7">
            <w:pPr>
              <w:pStyle w:val="ConsPlusNormal"/>
              <w:jc w:val="both"/>
            </w:pPr>
            <w:r>
              <w:t>Косвенные последствия реализации ВЦП, носящие отрицательный характер, не выявлены</w:t>
            </w:r>
          </w:p>
        </w:tc>
      </w:tr>
    </w:tbl>
    <w:p w:rsidR="00D72CE7" w:rsidRDefault="00D72CE7">
      <w:pPr>
        <w:pStyle w:val="ConsPlusNormal"/>
        <w:jc w:val="both"/>
      </w:pPr>
    </w:p>
    <w:p w:rsidR="00D72CE7" w:rsidRDefault="00D72CE7">
      <w:pPr>
        <w:pStyle w:val="ConsPlusNormal"/>
        <w:jc w:val="center"/>
      </w:pPr>
      <w:r>
        <w:t>Раздел 6. МЕРОПРИЯТИЯ ВЦП</w:t>
      </w:r>
    </w:p>
    <w:p w:rsidR="00D72CE7" w:rsidRDefault="00D72CE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54"/>
        <w:gridCol w:w="1843"/>
        <w:gridCol w:w="1829"/>
        <w:gridCol w:w="907"/>
        <w:gridCol w:w="1020"/>
        <w:gridCol w:w="1555"/>
        <w:gridCol w:w="1247"/>
        <w:gridCol w:w="1070"/>
        <w:gridCol w:w="994"/>
        <w:gridCol w:w="984"/>
        <w:gridCol w:w="1776"/>
        <w:gridCol w:w="964"/>
        <w:gridCol w:w="907"/>
        <w:gridCol w:w="899"/>
        <w:gridCol w:w="907"/>
      </w:tblGrid>
      <w:tr w:rsidR="00D72CE7">
        <w:tc>
          <w:tcPr>
            <w:tcW w:w="454" w:type="dxa"/>
            <w:vMerge w:val="restart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lastRenderedPageBreak/>
              <w:t>N</w:t>
            </w:r>
          </w:p>
          <w:p w:rsidR="00D72CE7" w:rsidRDefault="00D72CE7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843" w:type="dxa"/>
            <w:vMerge w:val="restart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829" w:type="dxa"/>
            <w:vMerge w:val="restart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1927" w:type="dxa"/>
            <w:gridSpan w:val="2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Срок реализации мероприятия</w:t>
            </w:r>
          </w:p>
        </w:tc>
        <w:tc>
          <w:tcPr>
            <w:tcW w:w="1555" w:type="dxa"/>
            <w:vMerge w:val="restart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1247" w:type="dxa"/>
            <w:vMerge w:val="restart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3048" w:type="dxa"/>
            <w:gridSpan w:val="3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Расходы на мероприятие (тыс. руб.)</w:t>
            </w:r>
          </w:p>
        </w:tc>
        <w:tc>
          <w:tcPr>
            <w:tcW w:w="5453" w:type="dxa"/>
            <w:gridSpan w:val="5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Показатели непосредственного результата (показатели реализации мероприятия)</w:t>
            </w:r>
          </w:p>
        </w:tc>
      </w:tr>
      <w:tr w:rsidR="00D72CE7">
        <w:tc>
          <w:tcPr>
            <w:tcW w:w="454" w:type="dxa"/>
            <w:vMerge/>
          </w:tcPr>
          <w:p w:rsidR="00D72CE7" w:rsidRDefault="00D72CE7"/>
        </w:tc>
        <w:tc>
          <w:tcPr>
            <w:tcW w:w="1843" w:type="dxa"/>
            <w:vMerge/>
          </w:tcPr>
          <w:p w:rsidR="00D72CE7" w:rsidRDefault="00D72CE7"/>
        </w:tc>
        <w:tc>
          <w:tcPr>
            <w:tcW w:w="1829" w:type="dxa"/>
            <w:vMerge/>
          </w:tcPr>
          <w:p w:rsidR="00D72CE7" w:rsidRDefault="00D72CE7"/>
        </w:tc>
        <w:tc>
          <w:tcPr>
            <w:tcW w:w="90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с (месяц/год)</w:t>
            </w:r>
          </w:p>
        </w:tc>
        <w:tc>
          <w:tcPr>
            <w:tcW w:w="1020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по (месяц/год)</w:t>
            </w:r>
          </w:p>
        </w:tc>
        <w:tc>
          <w:tcPr>
            <w:tcW w:w="1555" w:type="dxa"/>
            <w:vMerge/>
          </w:tcPr>
          <w:p w:rsidR="00D72CE7" w:rsidRDefault="00D72CE7"/>
        </w:tc>
        <w:tc>
          <w:tcPr>
            <w:tcW w:w="1247" w:type="dxa"/>
            <w:vMerge/>
          </w:tcPr>
          <w:p w:rsidR="00D72CE7" w:rsidRDefault="00D72CE7"/>
        </w:tc>
        <w:tc>
          <w:tcPr>
            <w:tcW w:w="1070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994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84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1776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964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90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899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90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2017</w:t>
            </w:r>
          </w:p>
        </w:tc>
      </w:tr>
      <w:tr w:rsidR="00D72CE7">
        <w:tc>
          <w:tcPr>
            <w:tcW w:w="454" w:type="dxa"/>
            <w:vMerge w:val="restart"/>
            <w:vAlign w:val="center"/>
          </w:tcPr>
          <w:p w:rsidR="00D72CE7" w:rsidRDefault="00D72CE7">
            <w:pPr>
              <w:pStyle w:val="ConsPlusNormal"/>
              <w:jc w:val="center"/>
            </w:pPr>
            <w:bookmarkStart w:id="1" w:name="P253"/>
            <w:bookmarkEnd w:id="1"/>
            <w:r>
              <w:t>1</w:t>
            </w:r>
          </w:p>
        </w:tc>
        <w:tc>
          <w:tcPr>
            <w:tcW w:w="1843" w:type="dxa"/>
            <w:vMerge w:val="restart"/>
            <w:vAlign w:val="center"/>
          </w:tcPr>
          <w:p w:rsidR="00D72CE7" w:rsidRDefault="00D72CE7">
            <w:pPr>
              <w:pStyle w:val="ConsPlusNormal"/>
            </w:pPr>
            <w:r>
              <w:t>Организация и проведение официальных региональных и межмуниципальных официальных физкультурных мероприятий, участие в организации и проведении межрегиональных и всероссийских физкультурных мероприятий</w:t>
            </w:r>
          </w:p>
        </w:tc>
        <w:tc>
          <w:tcPr>
            <w:tcW w:w="1829" w:type="dxa"/>
            <w:vMerge w:val="restart"/>
            <w:vAlign w:val="center"/>
          </w:tcPr>
          <w:p w:rsidR="00D72CE7" w:rsidRDefault="00D72CE7">
            <w:pPr>
              <w:pStyle w:val="ConsPlusNormal"/>
            </w:pPr>
            <w:r>
              <w:t>Оплата расходов по аренде спортивных сооружений, транспорта, обеспечению питанием и жилыми помещениями, по выплате вознаграждению судьям и др. &lt;1&gt;</w:t>
            </w:r>
          </w:p>
        </w:tc>
        <w:tc>
          <w:tcPr>
            <w:tcW w:w="907" w:type="dxa"/>
            <w:vMerge w:val="restart"/>
            <w:vAlign w:val="center"/>
          </w:tcPr>
          <w:p w:rsidR="00D72CE7" w:rsidRDefault="00D72CE7">
            <w:pPr>
              <w:pStyle w:val="ConsPlusNormal"/>
            </w:pPr>
            <w:r>
              <w:t>01.2015</w:t>
            </w:r>
          </w:p>
        </w:tc>
        <w:tc>
          <w:tcPr>
            <w:tcW w:w="1020" w:type="dxa"/>
            <w:vMerge w:val="restart"/>
            <w:vAlign w:val="center"/>
          </w:tcPr>
          <w:p w:rsidR="00D72CE7" w:rsidRDefault="00D72CE7">
            <w:pPr>
              <w:pStyle w:val="ConsPlusNormal"/>
            </w:pPr>
            <w:r>
              <w:t>12.2017</w:t>
            </w:r>
          </w:p>
        </w:tc>
        <w:tc>
          <w:tcPr>
            <w:tcW w:w="1555" w:type="dxa"/>
            <w:vMerge w:val="restart"/>
            <w:vAlign w:val="center"/>
          </w:tcPr>
          <w:p w:rsidR="00D72CE7" w:rsidRDefault="00D72CE7">
            <w:pPr>
              <w:pStyle w:val="ConsPlusNormal"/>
            </w:pPr>
            <w:r>
              <w:t>ОГАУ "Центр спортивной подготовки сборных команд Томской области",</w:t>
            </w:r>
          </w:p>
          <w:p w:rsidR="00D72CE7" w:rsidRDefault="00D72CE7">
            <w:pPr>
              <w:pStyle w:val="ConsPlusNormal"/>
            </w:pPr>
            <w:r>
              <w:t>ОГАУ "Томская областная школа высшего спортивного мастерства",</w:t>
            </w:r>
          </w:p>
          <w:p w:rsidR="00D72CE7" w:rsidRDefault="00D72CE7">
            <w:pPr>
              <w:pStyle w:val="ConsPlusNormal"/>
            </w:pPr>
            <w:r>
              <w:t>ОГАУ "Центр олимпийской подготовки Натальи Барановой"</w:t>
            </w:r>
          </w:p>
        </w:tc>
        <w:tc>
          <w:tcPr>
            <w:tcW w:w="1247" w:type="dxa"/>
            <w:vMerge w:val="restart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1102 0816000 620</w:t>
            </w:r>
          </w:p>
        </w:tc>
        <w:tc>
          <w:tcPr>
            <w:tcW w:w="1070" w:type="dxa"/>
            <w:vMerge w:val="restart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12082,0</w:t>
            </w:r>
          </w:p>
        </w:tc>
        <w:tc>
          <w:tcPr>
            <w:tcW w:w="994" w:type="dxa"/>
            <w:vMerge w:val="restart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12082,0</w:t>
            </w:r>
          </w:p>
        </w:tc>
        <w:tc>
          <w:tcPr>
            <w:tcW w:w="984" w:type="dxa"/>
            <w:vMerge w:val="restart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12082,0</w:t>
            </w:r>
          </w:p>
        </w:tc>
        <w:tc>
          <w:tcPr>
            <w:tcW w:w="1776" w:type="dxa"/>
            <w:vAlign w:val="center"/>
          </w:tcPr>
          <w:p w:rsidR="00D72CE7" w:rsidRDefault="00D72CE7">
            <w:pPr>
              <w:pStyle w:val="ConsPlusNormal"/>
            </w:pPr>
            <w:r>
              <w:t>показатель объема:</w:t>
            </w:r>
          </w:p>
          <w:p w:rsidR="00D72CE7" w:rsidRDefault="00D72CE7">
            <w:pPr>
              <w:pStyle w:val="ConsPlusNormal"/>
            </w:pPr>
            <w:r>
              <w:t>количество участников мероприятий</w:t>
            </w:r>
          </w:p>
        </w:tc>
        <w:tc>
          <w:tcPr>
            <w:tcW w:w="964" w:type="dxa"/>
            <w:vAlign w:val="center"/>
          </w:tcPr>
          <w:p w:rsidR="00D72CE7" w:rsidRDefault="00D72CE7">
            <w:pPr>
              <w:pStyle w:val="ConsPlusNormal"/>
            </w:pPr>
            <w:r>
              <w:t>человек</w:t>
            </w:r>
          </w:p>
        </w:tc>
        <w:tc>
          <w:tcPr>
            <w:tcW w:w="90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26280</w:t>
            </w:r>
          </w:p>
        </w:tc>
        <w:tc>
          <w:tcPr>
            <w:tcW w:w="899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26280</w:t>
            </w:r>
          </w:p>
        </w:tc>
        <w:tc>
          <w:tcPr>
            <w:tcW w:w="90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26280</w:t>
            </w:r>
          </w:p>
        </w:tc>
      </w:tr>
      <w:tr w:rsidR="00D72CE7">
        <w:tc>
          <w:tcPr>
            <w:tcW w:w="454" w:type="dxa"/>
            <w:vMerge/>
          </w:tcPr>
          <w:p w:rsidR="00D72CE7" w:rsidRDefault="00D72CE7"/>
        </w:tc>
        <w:tc>
          <w:tcPr>
            <w:tcW w:w="1843" w:type="dxa"/>
            <w:vMerge/>
          </w:tcPr>
          <w:p w:rsidR="00D72CE7" w:rsidRDefault="00D72CE7"/>
        </w:tc>
        <w:tc>
          <w:tcPr>
            <w:tcW w:w="1829" w:type="dxa"/>
            <w:vMerge/>
          </w:tcPr>
          <w:p w:rsidR="00D72CE7" w:rsidRDefault="00D72CE7"/>
        </w:tc>
        <w:tc>
          <w:tcPr>
            <w:tcW w:w="907" w:type="dxa"/>
            <w:vMerge/>
          </w:tcPr>
          <w:p w:rsidR="00D72CE7" w:rsidRDefault="00D72CE7"/>
        </w:tc>
        <w:tc>
          <w:tcPr>
            <w:tcW w:w="1020" w:type="dxa"/>
            <w:vMerge/>
          </w:tcPr>
          <w:p w:rsidR="00D72CE7" w:rsidRDefault="00D72CE7"/>
        </w:tc>
        <w:tc>
          <w:tcPr>
            <w:tcW w:w="1555" w:type="dxa"/>
            <w:vMerge/>
          </w:tcPr>
          <w:p w:rsidR="00D72CE7" w:rsidRDefault="00D72CE7"/>
        </w:tc>
        <w:tc>
          <w:tcPr>
            <w:tcW w:w="1247" w:type="dxa"/>
            <w:vMerge/>
          </w:tcPr>
          <w:p w:rsidR="00D72CE7" w:rsidRDefault="00D72CE7"/>
        </w:tc>
        <w:tc>
          <w:tcPr>
            <w:tcW w:w="1070" w:type="dxa"/>
            <w:vMerge/>
          </w:tcPr>
          <w:p w:rsidR="00D72CE7" w:rsidRDefault="00D72CE7"/>
        </w:tc>
        <w:tc>
          <w:tcPr>
            <w:tcW w:w="994" w:type="dxa"/>
            <w:vMerge/>
          </w:tcPr>
          <w:p w:rsidR="00D72CE7" w:rsidRDefault="00D72CE7"/>
        </w:tc>
        <w:tc>
          <w:tcPr>
            <w:tcW w:w="984" w:type="dxa"/>
            <w:vMerge/>
          </w:tcPr>
          <w:p w:rsidR="00D72CE7" w:rsidRDefault="00D72CE7"/>
        </w:tc>
        <w:tc>
          <w:tcPr>
            <w:tcW w:w="1776" w:type="dxa"/>
            <w:vAlign w:val="center"/>
          </w:tcPr>
          <w:p w:rsidR="00D72CE7" w:rsidRDefault="00D72CE7">
            <w:pPr>
              <w:pStyle w:val="ConsPlusNormal"/>
            </w:pPr>
            <w:r>
              <w:t>показатель, характеризующий качество:</w:t>
            </w:r>
          </w:p>
          <w:p w:rsidR="00D72CE7" w:rsidRDefault="00D72CE7">
            <w:pPr>
              <w:pStyle w:val="ConsPlusNormal"/>
            </w:pPr>
            <w:r>
              <w:t>количество организованных и проведенных мероприятий</w:t>
            </w:r>
          </w:p>
        </w:tc>
        <w:tc>
          <w:tcPr>
            <w:tcW w:w="964" w:type="dxa"/>
            <w:vAlign w:val="center"/>
          </w:tcPr>
          <w:p w:rsidR="00D72CE7" w:rsidRDefault="00D72CE7">
            <w:pPr>
              <w:pStyle w:val="ConsPlusNormal"/>
            </w:pPr>
            <w:r>
              <w:t>единиц</w:t>
            </w:r>
          </w:p>
        </w:tc>
        <w:tc>
          <w:tcPr>
            <w:tcW w:w="90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899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90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45</w:t>
            </w:r>
          </w:p>
        </w:tc>
      </w:tr>
      <w:tr w:rsidR="00D72CE7">
        <w:tc>
          <w:tcPr>
            <w:tcW w:w="454" w:type="dxa"/>
            <w:vAlign w:val="center"/>
          </w:tcPr>
          <w:p w:rsidR="00D72CE7" w:rsidRDefault="00D72CE7">
            <w:pPr>
              <w:pStyle w:val="ConsPlusNormal"/>
              <w:jc w:val="center"/>
            </w:pPr>
            <w:bookmarkStart w:id="2" w:name="P277"/>
            <w:bookmarkEnd w:id="2"/>
            <w:r>
              <w:t>2</w:t>
            </w:r>
          </w:p>
        </w:tc>
        <w:tc>
          <w:tcPr>
            <w:tcW w:w="1843" w:type="dxa"/>
            <w:vAlign w:val="center"/>
          </w:tcPr>
          <w:p w:rsidR="00D72CE7" w:rsidRDefault="00D72CE7">
            <w:pPr>
              <w:pStyle w:val="ConsPlusNormal"/>
            </w:pPr>
            <w:r>
              <w:t xml:space="preserve">Выплаты дополнительного материального обеспечения за </w:t>
            </w:r>
            <w:r>
              <w:lastRenderedPageBreak/>
              <w:t>выдающиеся достижения и особые заслуги перед Российской Федерацией в сфере физической культуры и спорта гражданам Российской Федерации, достигшим пенсионного возраста, постоянно проживающим на территории Томской области, имеющим выдающиеся достижения и особенные заслуги перед Российской Федерацией в сфере физической культуры и спорта</w:t>
            </w:r>
          </w:p>
        </w:tc>
        <w:tc>
          <w:tcPr>
            <w:tcW w:w="1829" w:type="dxa"/>
            <w:vAlign w:val="center"/>
          </w:tcPr>
          <w:p w:rsidR="00D72CE7" w:rsidRDefault="00D72CE7">
            <w:pPr>
              <w:pStyle w:val="ConsPlusNormal"/>
            </w:pPr>
            <w:r>
              <w:lastRenderedPageBreak/>
              <w:t xml:space="preserve">Назначение и выплата дополнительного материального </w:t>
            </w:r>
            <w:r>
              <w:lastRenderedPageBreak/>
              <w:t>обеспечения за выдающиеся достижения и особые заслуги перед Российской Федерацией в сфере физической культуры и спорта гражданам Российской Федерации, достигшим пенсионного возраста, постоянно проживающим на территории Томской области, имеющим выдающиеся достижения и особенные заслуги перед Российской Федерацией в сфере физической культуры и спорта</w:t>
            </w:r>
          </w:p>
        </w:tc>
        <w:tc>
          <w:tcPr>
            <w:tcW w:w="907" w:type="dxa"/>
            <w:vAlign w:val="center"/>
          </w:tcPr>
          <w:p w:rsidR="00D72CE7" w:rsidRDefault="00D72CE7">
            <w:pPr>
              <w:pStyle w:val="ConsPlusNormal"/>
            </w:pPr>
            <w:r>
              <w:lastRenderedPageBreak/>
              <w:t>01.2015</w:t>
            </w:r>
          </w:p>
        </w:tc>
        <w:tc>
          <w:tcPr>
            <w:tcW w:w="1020" w:type="dxa"/>
            <w:vAlign w:val="center"/>
          </w:tcPr>
          <w:p w:rsidR="00D72CE7" w:rsidRDefault="00D72CE7">
            <w:pPr>
              <w:pStyle w:val="ConsPlusNormal"/>
            </w:pPr>
            <w:r>
              <w:t>12.2017</w:t>
            </w:r>
          </w:p>
        </w:tc>
        <w:tc>
          <w:tcPr>
            <w:tcW w:w="1555" w:type="dxa"/>
            <w:vAlign w:val="center"/>
          </w:tcPr>
          <w:p w:rsidR="00D72CE7" w:rsidRDefault="00D72CE7">
            <w:pPr>
              <w:pStyle w:val="ConsPlusNormal"/>
            </w:pPr>
            <w:r>
              <w:t xml:space="preserve">Департамент по молодежной политике, </w:t>
            </w:r>
            <w:r>
              <w:lastRenderedPageBreak/>
              <w:t>физической культуре и спорту Томской области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lastRenderedPageBreak/>
              <w:t>1003 0816031 310</w:t>
            </w:r>
          </w:p>
        </w:tc>
        <w:tc>
          <w:tcPr>
            <w:tcW w:w="1070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1214,4</w:t>
            </w:r>
          </w:p>
        </w:tc>
        <w:tc>
          <w:tcPr>
            <w:tcW w:w="994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1214,4</w:t>
            </w:r>
          </w:p>
        </w:tc>
        <w:tc>
          <w:tcPr>
            <w:tcW w:w="984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1214,4</w:t>
            </w:r>
          </w:p>
        </w:tc>
        <w:tc>
          <w:tcPr>
            <w:tcW w:w="1776" w:type="dxa"/>
            <w:vAlign w:val="center"/>
          </w:tcPr>
          <w:p w:rsidR="00D72CE7" w:rsidRDefault="00D72CE7">
            <w:pPr>
              <w:pStyle w:val="ConsPlusNormal"/>
            </w:pPr>
            <w:r>
              <w:t>показатель объема:</w:t>
            </w:r>
          </w:p>
          <w:p w:rsidR="00D72CE7" w:rsidRDefault="00D72CE7">
            <w:pPr>
              <w:pStyle w:val="ConsPlusNormal"/>
            </w:pPr>
            <w:r>
              <w:t xml:space="preserve">количество лиц, получающих </w:t>
            </w:r>
            <w:r>
              <w:lastRenderedPageBreak/>
              <w:t>выплаты за имеющиеся выдающиеся достижения в сфере физической культуры и спорта</w:t>
            </w:r>
          </w:p>
        </w:tc>
        <w:tc>
          <w:tcPr>
            <w:tcW w:w="964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lastRenderedPageBreak/>
              <w:t>человек</w:t>
            </w:r>
          </w:p>
        </w:tc>
        <w:tc>
          <w:tcPr>
            <w:tcW w:w="90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899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90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44</w:t>
            </w:r>
          </w:p>
        </w:tc>
      </w:tr>
      <w:tr w:rsidR="00D72CE7">
        <w:tc>
          <w:tcPr>
            <w:tcW w:w="454" w:type="dxa"/>
            <w:vAlign w:val="center"/>
          </w:tcPr>
          <w:p w:rsidR="00D72CE7" w:rsidRDefault="00D72CE7">
            <w:pPr>
              <w:pStyle w:val="ConsPlusNormal"/>
              <w:jc w:val="center"/>
            </w:pPr>
            <w:bookmarkStart w:id="3" w:name="P293"/>
            <w:bookmarkEnd w:id="3"/>
            <w:r>
              <w:lastRenderedPageBreak/>
              <w:t>3</w:t>
            </w:r>
          </w:p>
        </w:tc>
        <w:tc>
          <w:tcPr>
            <w:tcW w:w="1843" w:type="dxa"/>
            <w:vAlign w:val="center"/>
          </w:tcPr>
          <w:p w:rsidR="00D72CE7" w:rsidRDefault="00D72CE7">
            <w:pPr>
              <w:pStyle w:val="ConsPlusNormal"/>
            </w:pPr>
            <w:r>
              <w:t xml:space="preserve">Организация и </w:t>
            </w:r>
            <w:r>
              <w:lastRenderedPageBreak/>
              <w:t>проведение научно-практических конференций</w:t>
            </w:r>
          </w:p>
        </w:tc>
        <w:tc>
          <w:tcPr>
            <w:tcW w:w="1829" w:type="dxa"/>
            <w:vAlign w:val="center"/>
          </w:tcPr>
          <w:p w:rsidR="00D72CE7" w:rsidRDefault="00D72CE7">
            <w:pPr>
              <w:pStyle w:val="ConsPlusNormal"/>
            </w:pPr>
            <w:r>
              <w:lastRenderedPageBreak/>
              <w:t xml:space="preserve">Сбор и </w:t>
            </w:r>
            <w:r>
              <w:lastRenderedPageBreak/>
              <w:t>формирование сборников материалов конференций, тиражирование материалов, изготовление полиграфической продукции, обеспечение приобретения канцелярских товаров.</w:t>
            </w:r>
          </w:p>
          <w:p w:rsidR="00D72CE7" w:rsidRDefault="00D72CE7">
            <w:pPr>
              <w:pStyle w:val="ConsPlusNormal"/>
            </w:pPr>
            <w:r>
              <w:t>Аренда помещений для проведения мероприятий. Услуги по обеспечению автотранспортом участников мероприятия</w:t>
            </w:r>
          </w:p>
        </w:tc>
        <w:tc>
          <w:tcPr>
            <w:tcW w:w="907" w:type="dxa"/>
            <w:vAlign w:val="center"/>
          </w:tcPr>
          <w:p w:rsidR="00D72CE7" w:rsidRDefault="00D72CE7">
            <w:pPr>
              <w:pStyle w:val="ConsPlusNormal"/>
            </w:pPr>
            <w:r>
              <w:lastRenderedPageBreak/>
              <w:t>01.2015</w:t>
            </w:r>
          </w:p>
        </w:tc>
        <w:tc>
          <w:tcPr>
            <w:tcW w:w="1020" w:type="dxa"/>
            <w:vAlign w:val="center"/>
          </w:tcPr>
          <w:p w:rsidR="00D72CE7" w:rsidRDefault="00D72CE7">
            <w:pPr>
              <w:pStyle w:val="ConsPlusNormal"/>
            </w:pPr>
            <w:r>
              <w:t>12.2017</w:t>
            </w:r>
          </w:p>
        </w:tc>
        <w:tc>
          <w:tcPr>
            <w:tcW w:w="1555" w:type="dxa"/>
            <w:vAlign w:val="center"/>
          </w:tcPr>
          <w:p w:rsidR="00D72CE7" w:rsidRDefault="00D72CE7">
            <w:pPr>
              <w:pStyle w:val="ConsPlusNormal"/>
            </w:pPr>
            <w:r>
              <w:t xml:space="preserve">ОГАУ "Центр </w:t>
            </w:r>
            <w:r>
              <w:lastRenderedPageBreak/>
              <w:t>спортивной подготовки сборных команд Томской области"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lastRenderedPageBreak/>
              <w:t xml:space="preserve">1102 </w:t>
            </w:r>
            <w:r>
              <w:lastRenderedPageBreak/>
              <w:t>0816000 620</w:t>
            </w:r>
          </w:p>
        </w:tc>
        <w:tc>
          <w:tcPr>
            <w:tcW w:w="1070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lastRenderedPageBreak/>
              <w:t>40,0</w:t>
            </w:r>
          </w:p>
        </w:tc>
        <w:tc>
          <w:tcPr>
            <w:tcW w:w="994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40,0</w:t>
            </w:r>
          </w:p>
        </w:tc>
        <w:tc>
          <w:tcPr>
            <w:tcW w:w="984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40,0</w:t>
            </w:r>
          </w:p>
        </w:tc>
        <w:tc>
          <w:tcPr>
            <w:tcW w:w="1776" w:type="dxa"/>
            <w:vAlign w:val="center"/>
          </w:tcPr>
          <w:p w:rsidR="00D72CE7" w:rsidRDefault="00D72CE7">
            <w:pPr>
              <w:pStyle w:val="ConsPlusNormal"/>
            </w:pPr>
            <w:r>
              <w:t xml:space="preserve">показатель </w:t>
            </w:r>
            <w:r>
              <w:lastRenderedPageBreak/>
              <w:t>объема:</w:t>
            </w:r>
          </w:p>
          <w:p w:rsidR="00D72CE7" w:rsidRDefault="00D72CE7">
            <w:pPr>
              <w:pStyle w:val="ConsPlusNormal"/>
            </w:pPr>
            <w:r>
              <w:t>количество проведенных мероприятий</w:t>
            </w:r>
          </w:p>
        </w:tc>
        <w:tc>
          <w:tcPr>
            <w:tcW w:w="964" w:type="dxa"/>
            <w:vAlign w:val="center"/>
          </w:tcPr>
          <w:p w:rsidR="00D72CE7" w:rsidRDefault="00D72CE7">
            <w:pPr>
              <w:pStyle w:val="ConsPlusNormal"/>
            </w:pPr>
            <w:r>
              <w:lastRenderedPageBreak/>
              <w:t>единиц</w:t>
            </w:r>
          </w:p>
        </w:tc>
        <w:tc>
          <w:tcPr>
            <w:tcW w:w="90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99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2</w:t>
            </w:r>
          </w:p>
        </w:tc>
      </w:tr>
      <w:tr w:rsidR="00D72CE7">
        <w:tc>
          <w:tcPr>
            <w:tcW w:w="454" w:type="dxa"/>
            <w:vAlign w:val="center"/>
          </w:tcPr>
          <w:p w:rsidR="00D72CE7" w:rsidRDefault="00D72CE7">
            <w:pPr>
              <w:pStyle w:val="ConsPlusNormal"/>
              <w:jc w:val="center"/>
            </w:pPr>
            <w:bookmarkStart w:id="4" w:name="P310"/>
            <w:bookmarkEnd w:id="4"/>
            <w:r>
              <w:lastRenderedPageBreak/>
              <w:t>4</w:t>
            </w:r>
          </w:p>
        </w:tc>
        <w:tc>
          <w:tcPr>
            <w:tcW w:w="1843" w:type="dxa"/>
            <w:vAlign w:val="center"/>
          </w:tcPr>
          <w:p w:rsidR="00D72CE7" w:rsidRDefault="00D72CE7">
            <w:pPr>
              <w:pStyle w:val="ConsPlusNormal"/>
            </w:pPr>
            <w:r>
              <w:t>Обеспечение условий для развития физической культуры и массового спорта</w:t>
            </w:r>
          </w:p>
        </w:tc>
        <w:tc>
          <w:tcPr>
            <w:tcW w:w="1829" w:type="dxa"/>
            <w:vAlign w:val="center"/>
          </w:tcPr>
          <w:p w:rsidR="00D72CE7" w:rsidRDefault="00D72CE7">
            <w:pPr>
              <w:pStyle w:val="ConsPlusNormal"/>
            </w:pPr>
            <w:r>
              <w:t xml:space="preserve">Предоставление субсидии местным бюджетам </w:t>
            </w:r>
            <w:proofErr w:type="gramStart"/>
            <w:r>
              <w:t>на</w:t>
            </w:r>
            <w:proofErr w:type="gramEnd"/>
            <w:r>
              <w:t>:</w:t>
            </w:r>
          </w:p>
          <w:p w:rsidR="00D72CE7" w:rsidRDefault="00D72CE7">
            <w:pPr>
              <w:pStyle w:val="ConsPlusNormal"/>
            </w:pPr>
            <w:r>
              <w:t>1) содержание ставок инструкторов по физической культуре;</w:t>
            </w:r>
          </w:p>
          <w:p w:rsidR="00D72CE7" w:rsidRDefault="00D72CE7">
            <w:pPr>
              <w:pStyle w:val="ConsPlusNormal"/>
            </w:pPr>
            <w:r>
              <w:t xml:space="preserve">2) приобретение спортивного </w:t>
            </w:r>
            <w:r>
              <w:lastRenderedPageBreak/>
              <w:t>инвентаря для спортивно-оздоровительной работы</w:t>
            </w:r>
          </w:p>
        </w:tc>
        <w:tc>
          <w:tcPr>
            <w:tcW w:w="907" w:type="dxa"/>
            <w:vAlign w:val="center"/>
          </w:tcPr>
          <w:p w:rsidR="00D72CE7" w:rsidRDefault="00D72CE7">
            <w:pPr>
              <w:pStyle w:val="ConsPlusNormal"/>
            </w:pPr>
            <w:r>
              <w:lastRenderedPageBreak/>
              <w:t>01.2014</w:t>
            </w:r>
          </w:p>
        </w:tc>
        <w:tc>
          <w:tcPr>
            <w:tcW w:w="1020" w:type="dxa"/>
            <w:vAlign w:val="center"/>
          </w:tcPr>
          <w:p w:rsidR="00D72CE7" w:rsidRDefault="00D72CE7">
            <w:pPr>
              <w:pStyle w:val="ConsPlusNormal"/>
            </w:pPr>
            <w:r>
              <w:t>12.2016</w:t>
            </w:r>
          </w:p>
        </w:tc>
        <w:tc>
          <w:tcPr>
            <w:tcW w:w="1555" w:type="dxa"/>
            <w:vAlign w:val="center"/>
          </w:tcPr>
          <w:p w:rsidR="00D72CE7" w:rsidRDefault="00D72CE7">
            <w:pPr>
              <w:pStyle w:val="ConsPlusNormal"/>
            </w:pPr>
            <w:r>
              <w:t>Департамент по молодежной политике, физической культуре и спорту Томской области</w:t>
            </w: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1101 0816006 520</w:t>
            </w:r>
          </w:p>
        </w:tc>
        <w:tc>
          <w:tcPr>
            <w:tcW w:w="1070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47078,1</w:t>
            </w:r>
          </w:p>
        </w:tc>
        <w:tc>
          <w:tcPr>
            <w:tcW w:w="994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47078,1</w:t>
            </w:r>
          </w:p>
        </w:tc>
        <w:tc>
          <w:tcPr>
            <w:tcW w:w="984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47078,1</w:t>
            </w:r>
          </w:p>
        </w:tc>
        <w:tc>
          <w:tcPr>
            <w:tcW w:w="1776" w:type="dxa"/>
            <w:vAlign w:val="center"/>
          </w:tcPr>
          <w:p w:rsidR="00D72CE7" w:rsidRDefault="00D72CE7">
            <w:pPr>
              <w:pStyle w:val="ConsPlusNormal"/>
            </w:pPr>
            <w:r>
              <w:t>показатель объема:</w:t>
            </w:r>
          </w:p>
          <w:p w:rsidR="00D72CE7" w:rsidRDefault="00D72CE7">
            <w:pPr>
              <w:pStyle w:val="ConsPlusNormal"/>
            </w:pPr>
            <w:r>
              <w:t xml:space="preserve">количество </w:t>
            </w:r>
            <w:proofErr w:type="gramStart"/>
            <w:r>
              <w:t>занимающихся</w:t>
            </w:r>
            <w:proofErr w:type="gramEnd"/>
          </w:p>
        </w:tc>
        <w:tc>
          <w:tcPr>
            <w:tcW w:w="964" w:type="dxa"/>
            <w:vAlign w:val="center"/>
          </w:tcPr>
          <w:p w:rsidR="00D72CE7" w:rsidRDefault="00D72CE7">
            <w:pPr>
              <w:pStyle w:val="ConsPlusNormal"/>
            </w:pPr>
            <w:r>
              <w:t>человек</w:t>
            </w:r>
          </w:p>
        </w:tc>
        <w:tc>
          <w:tcPr>
            <w:tcW w:w="90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18200</w:t>
            </w:r>
          </w:p>
        </w:tc>
        <w:tc>
          <w:tcPr>
            <w:tcW w:w="899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18200</w:t>
            </w:r>
          </w:p>
        </w:tc>
        <w:tc>
          <w:tcPr>
            <w:tcW w:w="90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18200</w:t>
            </w:r>
          </w:p>
        </w:tc>
      </w:tr>
      <w:tr w:rsidR="00D72CE7">
        <w:tc>
          <w:tcPr>
            <w:tcW w:w="454" w:type="dxa"/>
            <w:vMerge w:val="restart"/>
            <w:vAlign w:val="center"/>
          </w:tcPr>
          <w:p w:rsidR="00D72CE7" w:rsidRDefault="00D72CE7">
            <w:pPr>
              <w:pStyle w:val="ConsPlusNormal"/>
              <w:jc w:val="center"/>
            </w:pPr>
            <w:bookmarkStart w:id="5" w:name="P328"/>
            <w:bookmarkEnd w:id="5"/>
            <w:r>
              <w:lastRenderedPageBreak/>
              <w:t>5</w:t>
            </w:r>
          </w:p>
        </w:tc>
        <w:tc>
          <w:tcPr>
            <w:tcW w:w="1843" w:type="dxa"/>
            <w:vMerge w:val="restart"/>
            <w:vAlign w:val="center"/>
          </w:tcPr>
          <w:p w:rsidR="00D72CE7" w:rsidRDefault="00D72CE7">
            <w:pPr>
              <w:pStyle w:val="ConsPlusNormal"/>
            </w:pPr>
            <w:r>
              <w:t>Организация и осуществление пропаганды физической культуры и спорта и здорового образа жизни на территории Томской области</w:t>
            </w:r>
          </w:p>
        </w:tc>
        <w:tc>
          <w:tcPr>
            <w:tcW w:w="1829" w:type="dxa"/>
            <w:vMerge w:val="restart"/>
            <w:vAlign w:val="center"/>
          </w:tcPr>
          <w:p w:rsidR="00D72CE7" w:rsidRDefault="00D72CE7">
            <w:pPr>
              <w:pStyle w:val="ConsPlusNormal"/>
            </w:pPr>
            <w:r>
              <w:t>Проведение смотров-конкурсов, торжественных собраний, вечеров, семинаров, коллегий, а также обеспечение участия в них специалистов</w:t>
            </w:r>
          </w:p>
        </w:tc>
        <w:tc>
          <w:tcPr>
            <w:tcW w:w="907" w:type="dxa"/>
            <w:vMerge w:val="restart"/>
            <w:vAlign w:val="center"/>
          </w:tcPr>
          <w:p w:rsidR="00D72CE7" w:rsidRDefault="00D72CE7">
            <w:pPr>
              <w:pStyle w:val="ConsPlusNormal"/>
            </w:pPr>
            <w:r>
              <w:t>01.2015</w:t>
            </w:r>
          </w:p>
        </w:tc>
        <w:tc>
          <w:tcPr>
            <w:tcW w:w="1020" w:type="dxa"/>
            <w:vMerge w:val="restart"/>
            <w:vAlign w:val="center"/>
          </w:tcPr>
          <w:p w:rsidR="00D72CE7" w:rsidRDefault="00D72CE7">
            <w:pPr>
              <w:pStyle w:val="ConsPlusNormal"/>
            </w:pPr>
            <w:r>
              <w:t>12.2017</w:t>
            </w:r>
          </w:p>
        </w:tc>
        <w:tc>
          <w:tcPr>
            <w:tcW w:w="1555" w:type="dxa"/>
            <w:vMerge w:val="restart"/>
            <w:vAlign w:val="center"/>
          </w:tcPr>
          <w:p w:rsidR="00D72CE7" w:rsidRDefault="00D72CE7">
            <w:pPr>
              <w:pStyle w:val="ConsPlusNormal"/>
            </w:pPr>
            <w:r>
              <w:t>ОГАУ "Центр спортивной подготовки сборных команд Томской области",</w:t>
            </w:r>
          </w:p>
          <w:p w:rsidR="00D72CE7" w:rsidRDefault="00D72CE7">
            <w:pPr>
              <w:pStyle w:val="ConsPlusNormal"/>
            </w:pPr>
            <w:r>
              <w:t>ОГАУ "Томская областная школа высшего спортивного мастерства"</w:t>
            </w:r>
          </w:p>
        </w:tc>
        <w:tc>
          <w:tcPr>
            <w:tcW w:w="1247" w:type="dxa"/>
            <w:vMerge w:val="restart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1102 0816000 620</w:t>
            </w:r>
          </w:p>
        </w:tc>
        <w:tc>
          <w:tcPr>
            <w:tcW w:w="1070" w:type="dxa"/>
            <w:vMerge w:val="restart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5878,0</w:t>
            </w:r>
          </w:p>
        </w:tc>
        <w:tc>
          <w:tcPr>
            <w:tcW w:w="994" w:type="dxa"/>
            <w:vMerge w:val="restart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5878,0</w:t>
            </w:r>
          </w:p>
        </w:tc>
        <w:tc>
          <w:tcPr>
            <w:tcW w:w="984" w:type="dxa"/>
            <w:vMerge w:val="restart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5878,0</w:t>
            </w:r>
          </w:p>
        </w:tc>
        <w:tc>
          <w:tcPr>
            <w:tcW w:w="1776" w:type="dxa"/>
            <w:vAlign w:val="center"/>
          </w:tcPr>
          <w:p w:rsidR="00D72CE7" w:rsidRDefault="00D72CE7">
            <w:pPr>
              <w:pStyle w:val="ConsPlusNormal"/>
            </w:pPr>
            <w:r>
              <w:t>показатель объема:</w:t>
            </w:r>
          </w:p>
          <w:p w:rsidR="00D72CE7" w:rsidRDefault="00D72CE7">
            <w:pPr>
              <w:pStyle w:val="ConsPlusNormal"/>
            </w:pPr>
            <w:r>
              <w:t>количество работ</w:t>
            </w:r>
          </w:p>
        </w:tc>
        <w:tc>
          <w:tcPr>
            <w:tcW w:w="964" w:type="dxa"/>
            <w:vAlign w:val="center"/>
          </w:tcPr>
          <w:p w:rsidR="00D72CE7" w:rsidRDefault="00D72CE7">
            <w:pPr>
              <w:pStyle w:val="ConsPlusNormal"/>
            </w:pPr>
            <w:r>
              <w:t>единиц</w:t>
            </w:r>
          </w:p>
        </w:tc>
        <w:tc>
          <w:tcPr>
            <w:tcW w:w="90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899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90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13</w:t>
            </w:r>
          </w:p>
        </w:tc>
      </w:tr>
      <w:tr w:rsidR="00D72CE7">
        <w:tc>
          <w:tcPr>
            <w:tcW w:w="454" w:type="dxa"/>
            <w:vMerge/>
          </w:tcPr>
          <w:p w:rsidR="00D72CE7" w:rsidRDefault="00D72CE7"/>
        </w:tc>
        <w:tc>
          <w:tcPr>
            <w:tcW w:w="1843" w:type="dxa"/>
            <w:vMerge/>
          </w:tcPr>
          <w:p w:rsidR="00D72CE7" w:rsidRDefault="00D72CE7"/>
        </w:tc>
        <w:tc>
          <w:tcPr>
            <w:tcW w:w="1829" w:type="dxa"/>
            <w:vMerge/>
          </w:tcPr>
          <w:p w:rsidR="00D72CE7" w:rsidRDefault="00D72CE7"/>
        </w:tc>
        <w:tc>
          <w:tcPr>
            <w:tcW w:w="907" w:type="dxa"/>
            <w:vMerge/>
          </w:tcPr>
          <w:p w:rsidR="00D72CE7" w:rsidRDefault="00D72CE7"/>
        </w:tc>
        <w:tc>
          <w:tcPr>
            <w:tcW w:w="1020" w:type="dxa"/>
            <w:vMerge/>
          </w:tcPr>
          <w:p w:rsidR="00D72CE7" w:rsidRDefault="00D72CE7"/>
        </w:tc>
        <w:tc>
          <w:tcPr>
            <w:tcW w:w="1555" w:type="dxa"/>
            <w:vMerge/>
          </w:tcPr>
          <w:p w:rsidR="00D72CE7" w:rsidRDefault="00D72CE7"/>
        </w:tc>
        <w:tc>
          <w:tcPr>
            <w:tcW w:w="1247" w:type="dxa"/>
            <w:vMerge/>
          </w:tcPr>
          <w:p w:rsidR="00D72CE7" w:rsidRDefault="00D72CE7"/>
        </w:tc>
        <w:tc>
          <w:tcPr>
            <w:tcW w:w="1070" w:type="dxa"/>
            <w:vMerge/>
          </w:tcPr>
          <w:p w:rsidR="00D72CE7" w:rsidRDefault="00D72CE7"/>
        </w:tc>
        <w:tc>
          <w:tcPr>
            <w:tcW w:w="994" w:type="dxa"/>
            <w:vMerge/>
          </w:tcPr>
          <w:p w:rsidR="00D72CE7" w:rsidRDefault="00D72CE7"/>
        </w:tc>
        <w:tc>
          <w:tcPr>
            <w:tcW w:w="984" w:type="dxa"/>
            <w:vMerge/>
          </w:tcPr>
          <w:p w:rsidR="00D72CE7" w:rsidRDefault="00D72CE7"/>
        </w:tc>
        <w:tc>
          <w:tcPr>
            <w:tcW w:w="1776" w:type="dxa"/>
            <w:vAlign w:val="center"/>
          </w:tcPr>
          <w:p w:rsidR="00D72CE7" w:rsidRDefault="00D72CE7">
            <w:pPr>
              <w:pStyle w:val="ConsPlusNormal"/>
            </w:pPr>
            <w:r>
              <w:t>показатель, характеризующий качество:</w:t>
            </w:r>
          </w:p>
          <w:p w:rsidR="00D72CE7" w:rsidRDefault="00D72CE7">
            <w:pPr>
              <w:pStyle w:val="ConsPlusNormal"/>
            </w:pPr>
            <w:r>
              <w:t>количество изданных материалов</w:t>
            </w:r>
          </w:p>
        </w:tc>
        <w:tc>
          <w:tcPr>
            <w:tcW w:w="964" w:type="dxa"/>
            <w:vAlign w:val="center"/>
          </w:tcPr>
          <w:p w:rsidR="00D72CE7" w:rsidRDefault="00D72CE7">
            <w:pPr>
              <w:pStyle w:val="ConsPlusNormal"/>
            </w:pPr>
            <w:r>
              <w:t>единиц</w:t>
            </w:r>
          </w:p>
        </w:tc>
        <w:tc>
          <w:tcPr>
            <w:tcW w:w="90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899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90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24</w:t>
            </w:r>
          </w:p>
        </w:tc>
      </w:tr>
      <w:tr w:rsidR="00D72CE7">
        <w:tc>
          <w:tcPr>
            <w:tcW w:w="454" w:type="dxa"/>
            <w:vMerge/>
          </w:tcPr>
          <w:p w:rsidR="00D72CE7" w:rsidRDefault="00D72CE7"/>
        </w:tc>
        <w:tc>
          <w:tcPr>
            <w:tcW w:w="1843" w:type="dxa"/>
            <w:vMerge/>
          </w:tcPr>
          <w:p w:rsidR="00D72CE7" w:rsidRDefault="00D72CE7"/>
        </w:tc>
        <w:tc>
          <w:tcPr>
            <w:tcW w:w="1829" w:type="dxa"/>
            <w:vAlign w:val="center"/>
          </w:tcPr>
          <w:p w:rsidR="00D72CE7" w:rsidRDefault="00D72CE7">
            <w:pPr>
              <w:pStyle w:val="ConsPlusNormal"/>
            </w:pPr>
            <w:r>
              <w:t>Приобретение классификационной атрибутики</w:t>
            </w:r>
          </w:p>
        </w:tc>
        <w:tc>
          <w:tcPr>
            <w:tcW w:w="907" w:type="dxa"/>
            <w:vMerge/>
          </w:tcPr>
          <w:p w:rsidR="00D72CE7" w:rsidRDefault="00D72CE7"/>
        </w:tc>
        <w:tc>
          <w:tcPr>
            <w:tcW w:w="1020" w:type="dxa"/>
            <w:vMerge/>
          </w:tcPr>
          <w:p w:rsidR="00D72CE7" w:rsidRDefault="00D72CE7"/>
        </w:tc>
        <w:tc>
          <w:tcPr>
            <w:tcW w:w="1555" w:type="dxa"/>
            <w:vMerge/>
          </w:tcPr>
          <w:p w:rsidR="00D72CE7" w:rsidRDefault="00D72CE7"/>
        </w:tc>
        <w:tc>
          <w:tcPr>
            <w:tcW w:w="1247" w:type="dxa"/>
            <w:vMerge/>
          </w:tcPr>
          <w:p w:rsidR="00D72CE7" w:rsidRDefault="00D72CE7"/>
        </w:tc>
        <w:tc>
          <w:tcPr>
            <w:tcW w:w="1070" w:type="dxa"/>
            <w:vMerge/>
          </w:tcPr>
          <w:p w:rsidR="00D72CE7" w:rsidRDefault="00D72CE7"/>
        </w:tc>
        <w:tc>
          <w:tcPr>
            <w:tcW w:w="994" w:type="dxa"/>
            <w:vMerge/>
          </w:tcPr>
          <w:p w:rsidR="00D72CE7" w:rsidRDefault="00D72CE7"/>
        </w:tc>
        <w:tc>
          <w:tcPr>
            <w:tcW w:w="984" w:type="dxa"/>
            <w:vMerge/>
          </w:tcPr>
          <w:p w:rsidR="00D72CE7" w:rsidRDefault="00D72CE7"/>
        </w:tc>
        <w:tc>
          <w:tcPr>
            <w:tcW w:w="1776" w:type="dxa"/>
            <w:vAlign w:val="center"/>
          </w:tcPr>
          <w:p w:rsidR="00D72CE7" w:rsidRDefault="00D72CE7">
            <w:pPr>
              <w:pStyle w:val="ConsPlusNormal"/>
            </w:pPr>
            <w:r>
              <w:t>показатель, характеризующий качество:</w:t>
            </w:r>
          </w:p>
          <w:p w:rsidR="00D72CE7" w:rsidRDefault="00D72CE7">
            <w:pPr>
              <w:pStyle w:val="ConsPlusNormal"/>
            </w:pPr>
            <w:r>
              <w:t>количество спортсменов и судей, которым присвоены спортивные разряды и звания</w:t>
            </w:r>
          </w:p>
        </w:tc>
        <w:tc>
          <w:tcPr>
            <w:tcW w:w="964" w:type="dxa"/>
            <w:vAlign w:val="center"/>
          </w:tcPr>
          <w:p w:rsidR="00D72CE7" w:rsidRDefault="00D72CE7">
            <w:pPr>
              <w:pStyle w:val="ConsPlusNormal"/>
            </w:pPr>
            <w:r>
              <w:t>человек</w:t>
            </w:r>
          </w:p>
        </w:tc>
        <w:tc>
          <w:tcPr>
            <w:tcW w:w="90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970</w:t>
            </w:r>
          </w:p>
        </w:tc>
        <w:tc>
          <w:tcPr>
            <w:tcW w:w="899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970</w:t>
            </w:r>
          </w:p>
        </w:tc>
        <w:tc>
          <w:tcPr>
            <w:tcW w:w="90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970</w:t>
            </w:r>
          </w:p>
        </w:tc>
      </w:tr>
      <w:tr w:rsidR="00D72CE7">
        <w:tc>
          <w:tcPr>
            <w:tcW w:w="454" w:type="dxa"/>
            <w:vMerge/>
          </w:tcPr>
          <w:p w:rsidR="00D72CE7" w:rsidRDefault="00D72CE7"/>
        </w:tc>
        <w:tc>
          <w:tcPr>
            <w:tcW w:w="1843" w:type="dxa"/>
            <w:vMerge/>
          </w:tcPr>
          <w:p w:rsidR="00D72CE7" w:rsidRDefault="00D72CE7"/>
        </w:tc>
        <w:tc>
          <w:tcPr>
            <w:tcW w:w="1829" w:type="dxa"/>
            <w:vAlign w:val="center"/>
          </w:tcPr>
          <w:p w:rsidR="00D72CE7" w:rsidRDefault="00D72CE7">
            <w:pPr>
              <w:pStyle w:val="ConsPlusNormal"/>
            </w:pPr>
            <w:r>
              <w:t xml:space="preserve">Подготовка и размещение информационных и агитационных материалов, содержание </w:t>
            </w:r>
            <w:r>
              <w:lastRenderedPageBreak/>
              <w:t>интернет-сайта</w:t>
            </w:r>
          </w:p>
        </w:tc>
        <w:tc>
          <w:tcPr>
            <w:tcW w:w="907" w:type="dxa"/>
            <w:vMerge/>
          </w:tcPr>
          <w:p w:rsidR="00D72CE7" w:rsidRDefault="00D72CE7"/>
        </w:tc>
        <w:tc>
          <w:tcPr>
            <w:tcW w:w="1020" w:type="dxa"/>
            <w:vMerge/>
          </w:tcPr>
          <w:p w:rsidR="00D72CE7" w:rsidRDefault="00D72CE7"/>
        </w:tc>
        <w:tc>
          <w:tcPr>
            <w:tcW w:w="1555" w:type="dxa"/>
            <w:vMerge/>
          </w:tcPr>
          <w:p w:rsidR="00D72CE7" w:rsidRDefault="00D72CE7"/>
        </w:tc>
        <w:tc>
          <w:tcPr>
            <w:tcW w:w="1247" w:type="dxa"/>
            <w:vMerge/>
          </w:tcPr>
          <w:p w:rsidR="00D72CE7" w:rsidRDefault="00D72CE7"/>
        </w:tc>
        <w:tc>
          <w:tcPr>
            <w:tcW w:w="1070" w:type="dxa"/>
            <w:vMerge/>
          </w:tcPr>
          <w:p w:rsidR="00D72CE7" w:rsidRDefault="00D72CE7"/>
        </w:tc>
        <w:tc>
          <w:tcPr>
            <w:tcW w:w="994" w:type="dxa"/>
            <w:vMerge/>
          </w:tcPr>
          <w:p w:rsidR="00D72CE7" w:rsidRDefault="00D72CE7"/>
        </w:tc>
        <w:tc>
          <w:tcPr>
            <w:tcW w:w="984" w:type="dxa"/>
            <w:vMerge/>
          </w:tcPr>
          <w:p w:rsidR="00D72CE7" w:rsidRDefault="00D72CE7"/>
        </w:tc>
        <w:tc>
          <w:tcPr>
            <w:tcW w:w="1776" w:type="dxa"/>
            <w:vAlign w:val="center"/>
          </w:tcPr>
          <w:p w:rsidR="00D72CE7" w:rsidRDefault="00D72CE7">
            <w:pPr>
              <w:pStyle w:val="ConsPlusNormal"/>
            </w:pPr>
            <w:r>
              <w:t>показатель, характеризующий качество:</w:t>
            </w:r>
          </w:p>
          <w:p w:rsidR="00D72CE7" w:rsidRDefault="00D72CE7">
            <w:pPr>
              <w:pStyle w:val="ConsPlusNormal"/>
            </w:pPr>
            <w:r>
              <w:t>количество посетителей сайта</w:t>
            </w:r>
          </w:p>
        </w:tc>
        <w:tc>
          <w:tcPr>
            <w:tcW w:w="964" w:type="dxa"/>
            <w:vAlign w:val="center"/>
          </w:tcPr>
          <w:p w:rsidR="00D72CE7" w:rsidRDefault="00D72CE7">
            <w:pPr>
              <w:pStyle w:val="ConsPlusNormal"/>
            </w:pPr>
            <w:r>
              <w:t>человек</w:t>
            </w:r>
          </w:p>
        </w:tc>
        <w:tc>
          <w:tcPr>
            <w:tcW w:w="90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125000</w:t>
            </w:r>
          </w:p>
        </w:tc>
        <w:tc>
          <w:tcPr>
            <w:tcW w:w="899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125000</w:t>
            </w:r>
          </w:p>
        </w:tc>
        <w:tc>
          <w:tcPr>
            <w:tcW w:w="907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125000</w:t>
            </w:r>
          </w:p>
        </w:tc>
      </w:tr>
      <w:tr w:rsidR="00D72CE7">
        <w:tc>
          <w:tcPr>
            <w:tcW w:w="454" w:type="dxa"/>
            <w:vAlign w:val="center"/>
          </w:tcPr>
          <w:p w:rsidR="00D72CE7" w:rsidRDefault="00D72CE7">
            <w:pPr>
              <w:pStyle w:val="ConsPlusNormal"/>
            </w:pPr>
          </w:p>
        </w:tc>
        <w:tc>
          <w:tcPr>
            <w:tcW w:w="1843" w:type="dxa"/>
            <w:vAlign w:val="center"/>
          </w:tcPr>
          <w:p w:rsidR="00D72CE7" w:rsidRDefault="00D72CE7">
            <w:pPr>
              <w:pStyle w:val="ConsPlusNormal"/>
            </w:pPr>
            <w:r>
              <w:t>ИТОГО</w:t>
            </w:r>
          </w:p>
        </w:tc>
        <w:tc>
          <w:tcPr>
            <w:tcW w:w="1829" w:type="dxa"/>
            <w:vAlign w:val="center"/>
          </w:tcPr>
          <w:p w:rsidR="00D72CE7" w:rsidRDefault="00D72CE7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D72CE7" w:rsidRDefault="00D72CE7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D72CE7" w:rsidRDefault="00D72CE7">
            <w:pPr>
              <w:pStyle w:val="ConsPlusNormal"/>
            </w:pPr>
          </w:p>
        </w:tc>
        <w:tc>
          <w:tcPr>
            <w:tcW w:w="1555" w:type="dxa"/>
            <w:vAlign w:val="center"/>
          </w:tcPr>
          <w:p w:rsidR="00D72CE7" w:rsidRDefault="00D72CE7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D72CE7" w:rsidRDefault="00D72CE7">
            <w:pPr>
              <w:pStyle w:val="ConsPlusNormal"/>
            </w:pPr>
          </w:p>
        </w:tc>
        <w:tc>
          <w:tcPr>
            <w:tcW w:w="1070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66292,5</w:t>
            </w:r>
          </w:p>
        </w:tc>
        <w:tc>
          <w:tcPr>
            <w:tcW w:w="994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66292,5</w:t>
            </w:r>
          </w:p>
        </w:tc>
        <w:tc>
          <w:tcPr>
            <w:tcW w:w="984" w:type="dxa"/>
            <w:vAlign w:val="center"/>
          </w:tcPr>
          <w:p w:rsidR="00D72CE7" w:rsidRDefault="00D72CE7">
            <w:pPr>
              <w:pStyle w:val="ConsPlusNormal"/>
              <w:jc w:val="center"/>
            </w:pPr>
            <w:r>
              <w:t>66292,5</w:t>
            </w:r>
          </w:p>
        </w:tc>
        <w:tc>
          <w:tcPr>
            <w:tcW w:w="1776" w:type="dxa"/>
            <w:vAlign w:val="center"/>
          </w:tcPr>
          <w:p w:rsidR="00D72CE7" w:rsidRDefault="00D72CE7">
            <w:pPr>
              <w:pStyle w:val="ConsPlusNormal"/>
            </w:pPr>
          </w:p>
        </w:tc>
        <w:tc>
          <w:tcPr>
            <w:tcW w:w="964" w:type="dxa"/>
            <w:vAlign w:val="center"/>
          </w:tcPr>
          <w:p w:rsidR="00D72CE7" w:rsidRDefault="00D72CE7">
            <w:pPr>
              <w:pStyle w:val="ConsPlusNormal"/>
            </w:pPr>
          </w:p>
        </w:tc>
        <w:tc>
          <w:tcPr>
            <w:tcW w:w="907" w:type="dxa"/>
            <w:vAlign w:val="center"/>
          </w:tcPr>
          <w:p w:rsidR="00D72CE7" w:rsidRDefault="00D72CE7">
            <w:pPr>
              <w:pStyle w:val="ConsPlusNormal"/>
            </w:pPr>
          </w:p>
        </w:tc>
        <w:tc>
          <w:tcPr>
            <w:tcW w:w="1806" w:type="dxa"/>
            <w:gridSpan w:val="2"/>
            <w:vAlign w:val="center"/>
          </w:tcPr>
          <w:p w:rsidR="00D72CE7" w:rsidRDefault="00D72CE7">
            <w:pPr>
              <w:pStyle w:val="ConsPlusNormal"/>
            </w:pPr>
          </w:p>
        </w:tc>
      </w:tr>
    </w:tbl>
    <w:p w:rsidR="00D72CE7" w:rsidRDefault="00D72CE7">
      <w:pPr>
        <w:pStyle w:val="ConsPlusNormal"/>
        <w:jc w:val="both"/>
      </w:pPr>
    </w:p>
    <w:p w:rsidR="00D72CE7" w:rsidRDefault="00D72CE7">
      <w:pPr>
        <w:pStyle w:val="ConsPlusNormal"/>
        <w:jc w:val="both"/>
      </w:pPr>
    </w:p>
    <w:p w:rsidR="00D72CE7" w:rsidRDefault="00D72CE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F6334" w:rsidRDefault="00AF6334"/>
    <w:sectPr w:rsidR="00AF6334" w:rsidSect="00CD3A82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grammar="clean"/>
  <w:defaultTabStop w:val="708"/>
  <w:characterSpacingControl w:val="doNotCompress"/>
  <w:compat/>
  <w:rsids>
    <w:rsidRoot w:val="00D72CE7"/>
    <w:rsid w:val="0010173A"/>
    <w:rsid w:val="00AF6334"/>
    <w:rsid w:val="00D72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2CE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72CE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72CE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9C305CF9B24FB10E6EE50EBEB2184C727A2D5BD71E54050D52A685F305F97A691E3E5FDC386F2DE6DC5EDpAI2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9C305CF9B24FB10E6EE50EBEB2184C727A2D5BD71E54050D52A685F305F97A691E3E5FDC386F2DE6DC7EEpAI5L" TargetMode="External"/><Relationship Id="rId5" Type="http://schemas.openxmlformats.org/officeDocument/2006/relationships/hyperlink" Target="consultantplus://offline/ref=E9C305CF9B24FB10E6EE50EBEB2184C727A2D5BD70E0495AD02A685F305F97A691E3E5FDC386pFI2L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2177</Words>
  <Characters>12414</Characters>
  <Application>Microsoft Office Word</Application>
  <DocSecurity>0</DocSecurity>
  <Lines>103</Lines>
  <Paragraphs>29</Paragraphs>
  <ScaleCrop>false</ScaleCrop>
  <Company/>
  <LinksUpToDate>false</LinksUpToDate>
  <CharactersWithSpaces>14562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golovacheva</dc:creator>
  <cp:lastModifiedBy>golovacheva</cp:lastModifiedBy>
  <cp:revision>1</cp:revision>
  <dcterms:created xsi:type="dcterms:W3CDTF">2015-11-25T11:08:00Z</dcterms:created>
  <dcterms:modified xsi:type="dcterms:W3CDTF">2015-11-25T11:09:00Z</dcterms:modified>
</cp:coreProperties>
</file>