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87" w:rsidRDefault="0009718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97187" w:rsidRDefault="00097187">
      <w:pPr>
        <w:pStyle w:val="ConsPlusNormal"/>
      </w:pPr>
    </w:p>
    <w:p w:rsidR="00097187" w:rsidRDefault="00097187">
      <w:pPr>
        <w:pStyle w:val="ConsPlusTitle"/>
        <w:jc w:val="center"/>
      </w:pPr>
      <w:r>
        <w:t>АДМИНИСТРАЦИЯ ТОМСКОЙ ОБЛАСТИ</w:t>
      </w:r>
    </w:p>
    <w:p w:rsidR="00097187" w:rsidRDefault="00097187">
      <w:pPr>
        <w:pStyle w:val="ConsPlusTitle"/>
        <w:jc w:val="center"/>
      </w:pPr>
    </w:p>
    <w:p w:rsidR="00097187" w:rsidRDefault="00097187">
      <w:pPr>
        <w:pStyle w:val="ConsPlusTitle"/>
        <w:jc w:val="center"/>
      </w:pPr>
      <w:r>
        <w:t>ПОСТАНОВЛЕНИЕ</w:t>
      </w:r>
    </w:p>
    <w:p w:rsidR="00097187" w:rsidRDefault="00097187">
      <w:pPr>
        <w:pStyle w:val="ConsPlusTitle"/>
        <w:jc w:val="center"/>
      </w:pPr>
      <w:r>
        <w:t>от 16 декабря 2011 г. N 409а</w:t>
      </w:r>
    </w:p>
    <w:p w:rsidR="00097187" w:rsidRDefault="00097187">
      <w:pPr>
        <w:pStyle w:val="ConsPlusTitle"/>
        <w:jc w:val="center"/>
      </w:pPr>
    </w:p>
    <w:p w:rsidR="00097187" w:rsidRDefault="00097187">
      <w:pPr>
        <w:pStyle w:val="ConsPlusTitle"/>
        <w:jc w:val="center"/>
      </w:pPr>
      <w:r>
        <w:t>ОБ УТВЕРЖДЕНИИ ПОРЯДКА ОПРЕДЕЛЕНИЯ ОБЪЕМА И ПРЕДОСТАВЛЕНИЯ</w:t>
      </w:r>
    </w:p>
    <w:p w:rsidR="00097187" w:rsidRDefault="00097187">
      <w:pPr>
        <w:pStyle w:val="ConsPlusTitle"/>
        <w:jc w:val="center"/>
      </w:pPr>
      <w:r>
        <w:t>СУБСИДИЙ ИЗ ОБЛАСТНОГО БЮДЖЕТА МОЛОДЕЖНЫМ И ДЕТСКИМ</w:t>
      </w:r>
    </w:p>
    <w:p w:rsidR="00097187" w:rsidRDefault="00097187">
      <w:pPr>
        <w:pStyle w:val="ConsPlusTitle"/>
        <w:jc w:val="center"/>
      </w:pPr>
      <w:r>
        <w:t>ОБЩЕСТВЕННЫМ ОБЪЕДИНЕНИЯМ ТОМСКОЙ ОБЛАСТИ, ПОБЕДИВШИМ</w:t>
      </w:r>
    </w:p>
    <w:p w:rsidR="00097187" w:rsidRDefault="00097187">
      <w:pPr>
        <w:pStyle w:val="ConsPlusTitle"/>
        <w:jc w:val="center"/>
      </w:pPr>
      <w:r>
        <w:t>В ОБЛАСТНОМ КОНКУРСЕ ПРОЕКТОВ МОЛОДЕЖНЫХ И ДЕТСКИХ</w:t>
      </w:r>
    </w:p>
    <w:p w:rsidR="00097187" w:rsidRDefault="00097187">
      <w:pPr>
        <w:pStyle w:val="ConsPlusTitle"/>
        <w:jc w:val="center"/>
      </w:pPr>
      <w:r>
        <w:t>ОБЩЕСТВЕННЫХ ОБЪЕДИНЕНИЙ "МЫ - КОМАНДА"</w:t>
      </w:r>
    </w:p>
    <w:p w:rsidR="00097187" w:rsidRDefault="00097187">
      <w:pPr>
        <w:pStyle w:val="ConsPlusNormal"/>
        <w:jc w:val="center"/>
      </w:pPr>
      <w:r>
        <w:t>Список изменяющих документов</w:t>
      </w:r>
    </w:p>
    <w:p w:rsidR="00097187" w:rsidRDefault="00097187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097187" w:rsidRDefault="00097187">
      <w:pPr>
        <w:pStyle w:val="ConsPlusNormal"/>
        <w:jc w:val="center"/>
      </w:pPr>
      <w:r>
        <w:t xml:space="preserve">от 02.02.2012 </w:t>
      </w:r>
      <w:hyperlink r:id="rId5" w:history="1">
        <w:r>
          <w:rPr>
            <w:color w:val="0000FF"/>
          </w:rPr>
          <w:t>N 26а</w:t>
        </w:r>
      </w:hyperlink>
      <w:r>
        <w:t xml:space="preserve">, от 21.11.2013 </w:t>
      </w:r>
      <w:hyperlink r:id="rId6" w:history="1">
        <w:r>
          <w:rPr>
            <w:color w:val="0000FF"/>
          </w:rPr>
          <w:t>N 492а</w:t>
        </w:r>
      </w:hyperlink>
      <w:r>
        <w:t>,</w:t>
      </w:r>
    </w:p>
    <w:p w:rsidR="00097187" w:rsidRDefault="00097187">
      <w:pPr>
        <w:pStyle w:val="ConsPlusNormal"/>
        <w:jc w:val="center"/>
      </w:pPr>
      <w:r>
        <w:t xml:space="preserve">от 22.10.2014 </w:t>
      </w:r>
      <w:hyperlink r:id="rId7" w:history="1">
        <w:r>
          <w:rPr>
            <w:color w:val="0000FF"/>
          </w:rPr>
          <w:t>N 392а</w:t>
        </w:r>
      </w:hyperlink>
      <w:r>
        <w:t>)</w:t>
      </w:r>
    </w:p>
    <w:p w:rsidR="00097187" w:rsidRDefault="00097187">
      <w:pPr>
        <w:pStyle w:val="ConsPlusNormal"/>
        <w:jc w:val="center"/>
      </w:pPr>
    </w:p>
    <w:p w:rsidR="00097187" w:rsidRDefault="00097187">
      <w:pPr>
        <w:pStyle w:val="ConsPlusNormal"/>
        <w:ind w:firstLine="540"/>
        <w:jc w:val="both"/>
      </w:pPr>
      <w:proofErr w:type="gramStart"/>
      <w:r>
        <w:t xml:space="preserve">Руководствуясь </w:t>
      </w:r>
      <w:hyperlink r:id="rId8" w:history="1">
        <w:r>
          <w:rPr>
            <w:color w:val="0000FF"/>
          </w:rPr>
          <w:t>частью 2 статьи 78.1</w:t>
        </w:r>
      </w:hyperlink>
      <w:r>
        <w:t xml:space="preserve"> Бюджетного кодекса Российской Федерации, </w:t>
      </w:r>
      <w:hyperlink r:id="rId9" w:history="1">
        <w:r>
          <w:rPr>
            <w:color w:val="0000FF"/>
          </w:rPr>
          <w:t>Законом</w:t>
        </w:r>
      </w:hyperlink>
      <w:r>
        <w:t xml:space="preserve"> Томской области от 10 апреля 2006 года N 53-ОЗ "О государственной поддержке межрегиональных, региональных и местных молодежных и детских общественных объединений на территории Томской области" и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Администрации Томской области от 24.11.2011 N 1185-ра "Об областном конкурсе проектов молодежных и детских общественных объединений "Мы - команда", в целях поддержки эффективных проектов</w:t>
      </w:r>
      <w:proofErr w:type="gramEnd"/>
      <w:r>
        <w:t xml:space="preserve">, </w:t>
      </w:r>
      <w:proofErr w:type="gramStart"/>
      <w:r>
        <w:t>направленных</w:t>
      </w:r>
      <w:proofErr w:type="gramEnd"/>
      <w:r>
        <w:t xml:space="preserve"> на вовлечение молодежи в общественную деятельность, постановляю:</w:t>
      </w:r>
    </w:p>
    <w:p w:rsidR="00097187" w:rsidRDefault="00097187">
      <w:pPr>
        <w:pStyle w:val="ConsPlusNormal"/>
        <w:jc w:val="both"/>
      </w:pPr>
      <w:r>
        <w:t xml:space="preserve">(в ред. постановлений Администрации Томской области от 21.11.2013 </w:t>
      </w:r>
      <w:hyperlink r:id="rId11" w:history="1">
        <w:r>
          <w:rPr>
            <w:color w:val="0000FF"/>
          </w:rPr>
          <w:t>N 492а</w:t>
        </w:r>
      </w:hyperlink>
      <w:r>
        <w:t xml:space="preserve">, от 22.10.2014 </w:t>
      </w:r>
      <w:hyperlink r:id="rId12" w:history="1">
        <w:r>
          <w:rPr>
            <w:color w:val="0000FF"/>
          </w:rPr>
          <w:t>N 392а</w:t>
        </w:r>
      </w:hyperlink>
      <w:r>
        <w:t>)</w:t>
      </w:r>
    </w:p>
    <w:p w:rsidR="00097187" w:rsidRDefault="00097187">
      <w:pPr>
        <w:pStyle w:val="ConsPlusNormal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Порядок</w:t>
        </w:r>
      </w:hyperlink>
      <w:r>
        <w:t xml:space="preserve">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команда", согласно приложению к настоящему постановлению.</w:t>
      </w:r>
    </w:p>
    <w:p w:rsidR="00097187" w:rsidRDefault="00097187">
      <w:pPr>
        <w:pStyle w:val="ConsPlusNormal"/>
        <w:ind w:firstLine="540"/>
        <w:jc w:val="both"/>
      </w:pPr>
      <w:r>
        <w:t>2. Департаменту по информационной политике и работе с общественностью Администрации Томской области (Халин) обеспечить опубликование настоящего постановления на официальном информационном сайте Администрации Томской области.</w:t>
      </w:r>
    </w:p>
    <w:p w:rsidR="00097187" w:rsidRDefault="00097187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Акатаева Ч.М.</w:t>
      </w:r>
    </w:p>
    <w:p w:rsidR="00097187" w:rsidRDefault="00097187">
      <w:pPr>
        <w:pStyle w:val="ConsPlusNormal"/>
        <w:jc w:val="both"/>
      </w:pPr>
      <w:r>
        <w:t xml:space="preserve">(п. 3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21.11.2013 N 492а)</w:t>
      </w:r>
    </w:p>
    <w:p w:rsidR="00097187" w:rsidRDefault="00097187">
      <w:pPr>
        <w:pStyle w:val="ConsPlusNormal"/>
        <w:ind w:firstLine="540"/>
        <w:jc w:val="both"/>
      </w:pPr>
    </w:p>
    <w:p w:rsidR="00097187" w:rsidRDefault="00097187">
      <w:pPr>
        <w:pStyle w:val="ConsPlusNormal"/>
        <w:jc w:val="right"/>
      </w:pPr>
      <w:r>
        <w:t>Губернатор</w:t>
      </w:r>
    </w:p>
    <w:p w:rsidR="00097187" w:rsidRDefault="00097187">
      <w:pPr>
        <w:pStyle w:val="ConsPlusNormal"/>
        <w:jc w:val="right"/>
      </w:pPr>
      <w:r>
        <w:t>Томской области</w:t>
      </w:r>
    </w:p>
    <w:p w:rsidR="00097187" w:rsidRDefault="00097187">
      <w:pPr>
        <w:pStyle w:val="ConsPlusNormal"/>
        <w:jc w:val="right"/>
      </w:pPr>
      <w:r>
        <w:t>В.М.КРЕСС</w:t>
      </w:r>
    </w:p>
    <w:p w:rsidR="00097187" w:rsidRDefault="00097187">
      <w:pPr>
        <w:pStyle w:val="ConsPlusNormal"/>
      </w:pPr>
    </w:p>
    <w:p w:rsidR="00097187" w:rsidRDefault="00097187">
      <w:pPr>
        <w:pStyle w:val="ConsPlusNormal"/>
      </w:pPr>
    </w:p>
    <w:p w:rsidR="00097187" w:rsidRDefault="00097187">
      <w:pPr>
        <w:pStyle w:val="ConsPlusNormal"/>
      </w:pPr>
    </w:p>
    <w:p w:rsidR="00097187" w:rsidRDefault="00097187">
      <w:pPr>
        <w:pStyle w:val="ConsPlusNormal"/>
        <w:ind w:left="540"/>
        <w:jc w:val="both"/>
      </w:pPr>
    </w:p>
    <w:p w:rsidR="00097187" w:rsidRDefault="00097187">
      <w:pPr>
        <w:pStyle w:val="ConsPlusNormal"/>
        <w:ind w:left="540"/>
        <w:jc w:val="both"/>
      </w:pPr>
    </w:p>
    <w:p w:rsidR="00097187" w:rsidRDefault="00097187">
      <w:pPr>
        <w:pStyle w:val="ConsPlusNormal"/>
        <w:jc w:val="right"/>
      </w:pPr>
      <w:r>
        <w:t>Утвержден</w:t>
      </w:r>
    </w:p>
    <w:p w:rsidR="00097187" w:rsidRDefault="00097187">
      <w:pPr>
        <w:pStyle w:val="ConsPlusNormal"/>
        <w:jc w:val="right"/>
      </w:pPr>
      <w:r>
        <w:t>постановлением</w:t>
      </w:r>
    </w:p>
    <w:p w:rsidR="00097187" w:rsidRDefault="00097187">
      <w:pPr>
        <w:pStyle w:val="ConsPlusNormal"/>
        <w:jc w:val="right"/>
      </w:pPr>
      <w:r>
        <w:t>Администрации Томской области</w:t>
      </w:r>
    </w:p>
    <w:p w:rsidR="00097187" w:rsidRDefault="00097187">
      <w:pPr>
        <w:pStyle w:val="ConsPlusNormal"/>
        <w:jc w:val="right"/>
      </w:pPr>
      <w:r>
        <w:t>от 16.12.2011 N 409а</w:t>
      </w:r>
    </w:p>
    <w:p w:rsidR="00097187" w:rsidRDefault="00097187">
      <w:pPr>
        <w:pStyle w:val="ConsPlusNormal"/>
        <w:ind w:left="540"/>
        <w:jc w:val="both"/>
      </w:pPr>
    </w:p>
    <w:p w:rsidR="00097187" w:rsidRDefault="00097187">
      <w:pPr>
        <w:pStyle w:val="ConsPlusTitle"/>
        <w:jc w:val="center"/>
      </w:pPr>
      <w:bookmarkStart w:id="0" w:name="P36"/>
      <w:bookmarkEnd w:id="0"/>
      <w:r>
        <w:t>ПОРЯДОК</w:t>
      </w:r>
    </w:p>
    <w:p w:rsidR="00097187" w:rsidRDefault="00097187">
      <w:pPr>
        <w:pStyle w:val="ConsPlusTitle"/>
        <w:jc w:val="center"/>
      </w:pPr>
      <w:r>
        <w:t xml:space="preserve">ОПРЕДЕЛЕНИЯ ОБЪЕМА И ПРЕДОСТАВЛЕНИЯ СУБСИДИЙ </w:t>
      </w:r>
      <w:proofErr w:type="gramStart"/>
      <w:r>
        <w:t>ИЗ</w:t>
      </w:r>
      <w:proofErr w:type="gramEnd"/>
      <w:r>
        <w:t xml:space="preserve"> ОБЛАСТНОГО</w:t>
      </w:r>
    </w:p>
    <w:p w:rsidR="00097187" w:rsidRDefault="00097187">
      <w:pPr>
        <w:pStyle w:val="ConsPlusTitle"/>
        <w:jc w:val="center"/>
      </w:pPr>
      <w:r>
        <w:t>БЮДЖЕТА МОЛОДЕЖНЫМ И ДЕТСКИМ ОБЩЕСТВЕННЫМ ОБЪЕДИНЕНИЯМ</w:t>
      </w:r>
    </w:p>
    <w:p w:rsidR="00097187" w:rsidRDefault="00097187">
      <w:pPr>
        <w:pStyle w:val="ConsPlusTitle"/>
        <w:jc w:val="center"/>
      </w:pPr>
      <w:r>
        <w:lastRenderedPageBreak/>
        <w:t xml:space="preserve">ТОМСКОЙ ОБЛАСТИ, </w:t>
      </w:r>
      <w:proofErr w:type="gramStart"/>
      <w:r>
        <w:t>ПОБЕДИВШИМ</w:t>
      </w:r>
      <w:proofErr w:type="gramEnd"/>
      <w:r>
        <w:t xml:space="preserve"> В ОБЛАСТНОМ КОНКУРСЕ ПРОЕКТОВ</w:t>
      </w:r>
    </w:p>
    <w:p w:rsidR="00097187" w:rsidRDefault="00097187">
      <w:pPr>
        <w:pStyle w:val="ConsPlusTitle"/>
        <w:jc w:val="center"/>
      </w:pPr>
      <w:r>
        <w:t>МОЛОДЕЖНЫХ И ДЕТСКИХ ОБЩЕСТВЕННЫХ ОБЪЕДИНЕНИЙ "МЫ - КОМАНДА"</w:t>
      </w:r>
    </w:p>
    <w:p w:rsidR="00097187" w:rsidRDefault="00097187">
      <w:pPr>
        <w:pStyle w:val="ConsPlusNormal"/>
        <w:jc w:val="center"/>
      </w:pPr>
      <w:r>
        <w:t>Список изменяющих документов</w:t>
      </w:r>
    </w:p>
    <w:p w:rsidR="00097187" w:rsidRDefault="00097187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097187" w:rsidRDefault="00097187">
      <w:pPr>
        <w:pStyle w:val="ConsPlusNormal"/>
        <w:jc w:val="center"/>
      </w:pPr>
      <w:r>
        <w:t xml:space="preserve">от 02.02.2012 </w:t>
      </w:r>
      <w:hyperlink r:id="rId14" w:history="1">
        <w:r>
          <w:rPr>
            <w:color w:val="0000FF"/>
          </w:rPr>
          <w:t>N 26а</w:t>
        </w:r>
      </w:hyperlink>
      <w:r>
        <w:t xml:space="preserve">, от 21.11.2013 </w:t>
      </w:r>
      <w:hyperlink r:id="rId15" w:history="1">
        <w:r>
          <w:rPr>
            <w:color w:val="0000FF"/>
          </w:rPr>
          <w:t>N 492а</w:t>
        </w:r>
      </w:hyperlink>
      <w:r>
        <w:t>,</w:t>
      </w:r>
    </w:p>
    <w:p w:rsidR="00097187" w:rsidRDefault="00097187">
      <w:pPr>
        <w:pStyle w:val="ConsPlusNormal"/>
        <w:jc w:val="center"/>
      </w:pPr>
      <w:r>
        <w:t xml:space="preserve">от 22.10.2014 </w:t>
      </w:r>
      <w:hyperlink r:id="rId16" w:history="1">
        <w:r>
          <w:rPr>
            <w:color w:val="0000FF"/>
          </w:rPr>
          <w:t>N 392а</w:t>
        </w:r>
      </w:hyperlink>
      <w:r>
        <w:t>)</w:t>
      </w:r>
    </w:p>
    <w:p w:rsidR="00097187" w:rsidRDefault="00097187">
      <w:pPr>
        <w:pStyle w:val="ConsPlusNormal"/>
        <w:jc w:val="center"/>
      </w:pPr>
    </w:p>
    <w:p w:rsidR="00097187" w:rsidRDefault="00097187">
      <w:pPr>
        <w:pStyle w:val="ConsPlusNormal"/>
        <w:jc w:val="center"/>
      </w:pPr>
      <w:r>
        <w:t>1. ОБЩИЕ ПОЛОЖЕНИЯ</w:t>
      </w:r>
    </w:p>
    <w:p w:rsidR="00097187" w:rsidRDefault="00097187">
      <w:pPr>
        <w:pStyle w:val="ConsPlusNormal"/>
        <w:jc w:val="center"/>
      </w:pPr>
    </w:p>
    <w:p w:rsidR="00097187" w:rsidRDefault="00097187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определения объема и предоставления субсидий из областного бюджета молодежным и детским общественным объединениям Томской области, победившим в областном конкурсе проектов молодежных и детских общественных объединений "Мы - команда" (далее - Порядок), определяет цели, порядок определения объемов и условия предоставления субсидий из областного бюджета (далее - субсидии) молодежным и детским общественным объединениям, а также порядок возврата субсидий в случае нарушения условий, установленных</w:t>
      </w:r>
      <w:proofErr w:type="gramEnd"/>
      <w:r>
        <w:t xml:space="preserve"> при их предоставлении.</w:t>
      </w:r>
    </w:p>
    <w:p w:rsidR="00097187" w:rsidRDefault="00097187">
      <w:pPr>
        <w:pStyle w:val="ConsPlusNormal"/>
        <w:ind w:firstLine="540"/>
        <w:jc w:val="both"/>
      </w:pPr>
      <w:r>
        <w:t>2. Субсидии молодежным и детским общественным объединениям предоставляются Департаментом по молодежной политике, физической культуре и спорту Томской области на конкурсной основе по итогам областного конкурса проектов молодежных и детских общественных объединений "Мы - команда" (далее - Конкурс) с целью оказания государственной поддержки проектам молодежных и детских общественных объединений, победившим в Конкурсе.</w:t>
      </w:r>
    </w:p>
    <w:p w:rsidR="00097187" w:rsidRDefault="00097187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Объемы средств на предоставление субсидий молодежным и детским общественным объединениям в соответствии со </w:t>
      </w:r>
      <w:hyperlink r:id="rId17" w:history="1">
        <w:r>
          <w:rPr>
            <w:color w:val="0000FF"/>
          </w:rPr>
          <w:t>статьей 8</w:t>
        </w:r>
      </w:hyperlink>
      <w:r>
        <w:t xml:space="preserve"> Закона Томской области от 10 апреля 2006 года </w:t>
      </w:r>
      <w:hyperlink r:id="rId18" w:history="1">
        <w:r>
          <w:rPr>
            <w:color w:val="0000FF"/>
          </w:rPr>
          <w:t>N 53-ОЗ</w:t>
        </w:r>
      </w:hyperlink>
      <w:r>
        <w:t xml:space="preserve"> "О государственной поддержке межрегиональных, региональных и местных молодежных и детских общественных объединений на территории Томской области" ежегодно определяются в пределах средств, предусмотренных на эти цели законом Томской области об областном бюджете на текущий финансовый год</w:t>
      </w:r>
      <w:proofErr w:type="gramEnd"/>
      <w:r>
        <w:t xml:space="preserve"> и на плановый период.</w:t>
      </w:r>
    </w:p>
    <w:p w:rsidR="00097187" w:rsidRDefault="00097187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21.11.2013 N 492а)</w:t>
      </w:r>
    </w:p>
    <w:p w:rsidR="00097187" w:rsidRDefault="00097187">
      <w:pPr>
        <w:pStyle w:val="ConsPlusNormal"/>
        <w:ind w:firstLine="540"/>
        <w:jc w:val="both"/>
      </w:pPr>
    </w:p>
    <w:p w:rsidR="00097187" w:rsidRDefault="00097187">
      <w:pPr>
        <w:pStyle w:val="ConsPlusNormal"/>
        <w:jc w:val="center"/>
      </w:pPr>
      <w:r>
        <w:t>2. ПОРЯДОК ОПРЕДЕЛЕНИЯ ОБЪЕМА И ПРЕДОСТАВЛЕНИЯ СУБСИДИЙ</w:t>
      </w:r>
    </w:p>
    <w:p w:rsidR="00097187" w:rsidRDefault="00097187">
      <w:pPr>
        <w:pStyle w:val="ConsPlusNormal"/>
        <w:jc w:val="center"/>
      </w:pPr>
    </w:p>
    <w:p w:rsidR="00097187" w:rsidRDefault="00097187">
      <w:pPr>
        <w:pStyle w:val="ConsPlusNormal"/>
        <w:ind w:firstLine="540"/>
        <w:jc w:val="both"/>
      </w:pPr>
      <w:r>
        <w:t>4. Субсидии предоставляются на основании приказа Департамента по молодежной политике, физической культуре и спорту Томской области (далее - Департамент) о государственной поддержке проектов молодежных и детских общественных объединений, победивших в Конкурсе, и договоров о предоставлении субсидии.</w:t>
      </w:r>
    </w:p>
    <w:p w:rsidR="00097187" w:rsidRDefault="00097187">
      <w:pPr>
        <w:pStyle w:val="ConsPlusNormal"/>
        <w:ind w:firstLine="540"/>
        <w:jc w:val="both"/>
      </w:pPr>
      <w:r>
        <w:t>5. Заключение договоров на предоставление субсидии с победителями Конкурса и перечисление средств осуществляет Департамент.</w:t>
      </w:r>
    </w:p>
    <w:p w:rsidR="00097187" w:rsidRDefault="00097187">
      <w:pPr>
        <w:pStyle w:val="ConsPlusNormal"/>
        <w:ind w:firstLine="540"/>
        <w:jc w:val="both"/>
      </w:pPr>
      <w:r>
        <w:t>Договоры с победителями Конкурса заключаются в течение 10 дней со дня принятия приказа Департамента о государственной поддержке проектов молодежных и детских общественных объединений, победивших в Конкурсе.</w:t>
      </w:r>
    </w:p>
    <w:p w:rsidR="00097187" w:rsidRDefault="00097187">
      <w:pPr>
        <w:pStyle w:val="ConsPlusNormal"/>
        <w:ind w:firstLine="540"/>
        <w:jc w:val="both"/>
      </w:pPr>
      <w:r>
        <w:t>Перечисление денежных средств на счета победителей Конкурса осуществляется в течение 10 дней после подписания сторонами договора.</w:t>
      </w:r>
    </w:p>
    <w:p w:rsidR="00097187" w:rsidRDefault="00097187">
      <w:pPr>
        <w:pStyle w:val="ConsPlusNormal"/>
        <w:ind w:firstLine="540"/>
        <w:jc w:val="both"/>
      </w:pPr>
      <w:r>
        <w:t>6. Субсидия предоставляется в сумме, указанной в смете победителя Конкурса, на безвозмездной и безвозвратной основе в целях реализации проекта молодежного и детского общественного объединения.</w:t>
      </w:r>
    </w:p>
    <w:p w:rsidR="00097187" w:rsidRDefault="00097187">
      <w:pPr>
        <w:pStyle w:val="ConsPlusNormal"/>
        <w:ind w:firstLine="540"/>
        <w:jc w:val="both"/>
      </w:pPr>
      <w:r>
        <w:t>7. Условия предоставления и использования государственной поддержки в виде субсидии:</w:t>
      </w:r>
    </w:p>
    <w:p w:rsidR="00097187" w:rsidRDefault="00097187">
      <w:pPr>
        <w:pStyle w:val="ConsPlusNormal"/>
        <w:ind w:firstLine="540"/>
        <w:jc w:val="both"/>
      </w:pPr>
      <w:proofErr w:type="gramStart"/>
      <w:r>
        <w:t xml:space="preserve">1) признание участника Конкурса победителем Конкурса в порядке, установленном </w:t>
      </w:r>
      <w:hyperlink r:id="rId20" w:history="1">
        <w:r>
          <w:rPr>
            <w:color w:val="0000FF"/>
          </w:rPr>
          <w:t>Положением</w:t>
        </w:r>
      </w:hyperlink>
      <w:r>
        <w:t xml:space="preserve"> об областном конкурсе проектов молодежных и детских общественных объединений "Мы - команда", утвержденным распоряжением Администрации Томской области от 24.11.2011 N 1185-ра "Об областном конкурсе проектов молодежных и детских общественных объединений "Мы - команда";</w:t>
      </w:r>
      <w:proofErr w:type="gramEnd"/>
    </w:p>
    <w:p w:rsidR="00097187" w:rsidRDefault="00097187">
      <w:pPr>
        <w:pStyle w:val="ConsPlusNormal"/>
        <w:ind w:firstLine="540"/>
        <w:jc w:val="both"/>
      </w:pPr>
      <w:r>
        <w:t>2) заключение между Департаментом и победителем Конкурса договора о предоставлении субсидии;</w:t>
      </w:r>
    </w:p>
    <w:p w:rsidR="00097187" w:rsidRDefault="00097187">
      <w:pPr>
        <w:pStyle w:val="ConsPlusNormal"/>
        <w:ind w:firstLine="540"/>
        <w:jc w:val="both"/>
      </w:pPr>
      <w:r>
        <w:lastRenderedPageBreak/>
        <w:t xml:space="preserve">3) срок реализации победивших проектов: не более 6 месяцев </w:t>
      </w:r>
      <w:proofErr w:type="gramStart"/>
      <w:r>
        <w:t>с даты перечисления</w:t>
      </w:r>
      <w:proofErr w:type="gramEnd"/>
      <w:r>
        <w:t xml:space="preserve"> денежных средств на счет победителя Конкурса;</w:t>
      </w:r>
    </w:p>
    <w:p w:rsidR="00097187" w:rsidRDefault="00097187">
      <w:pPr>
        <w:pStyle w:val="ConsPlusNormal"/>
        <w:jc w:val="both"/>
      </w:pPr>
      <w:r>
        <w:t xml:space="preserve">(в ред. постановлений Администрации Томской области от 21.11.2013 </w:t>
      </w:r>
      <w:hyperlink r:id="rId21" w:history="1">
        <w:r>
          <w:rPr>
            <w:color w:val="0000FF"/>
          </w:rPr>
          <w:t>N 492а</w:t>
        </w:r>
      </w:hyperlink>
      <w:r>
        <w:t xml:space="preserve">, от 22.10.2014 </w:t>
      </w:r>
      <w:hyperlink r:id="rId22" w:history="1">
        <w:r>
          <w:rPr>
            <w:color w:val="0000FF"/>
          </w:rPr>
          <w:t>N 392а</w:t>
        </w:r>
      </w:hyperlink>
      <w:r>
        <w:t>)</w:t>
      </w:r>
    </w:p>
    <w:p w:rsidR="00097187" w:rsidRDefault="00097187">
      <w:pPr>
        <w:pStyle w:val="ConsPlusNormal"/>
        <w:ind w:firstLine="540"/>
        <w:jc w:val="both"/>
      </w:pPr>
      <w:r>
        <w:t xml:space="preserve">4) срок подачи информационных и финансовых отчетов о реализации мероприятий проекта: 10 календарных дней </w:t>
      </w:r>
      <w:proofErr w:type="gramStart"/>
      <w:r>
        <w:t>с даты окончания</w:t>
      </w:r>
      <w:proofErr w:type="gramEnd"/>
      <w:r>
        <w:t xml:space="preserve"> реализации проекта;</w:t>
      </w:r>
    </w:p>
    <w:p w:rsidR="00097187" w:rsidRDefault="00097187">
      <w:pPr>
        <w:pStyle w:val="ConsPlusNormal"/>
        <w:ind w:firstLine="540"/>
        <w:jc w:val="both"/>
      </w:pPr>
      <w:r>
        <w:t>5) отсутствие решения о ликвидации или приостановлении деятельности победителя Конкурса до момента предоставления информационных и финансовых отчетов о реализации мероприятий проекта;</w:t>
      </w:r>
    </w:p>
    <w:p w:rsidR="00097187" w:rsidRDefault="00097187">
      <w:pPr>
        <w:pStyle w:val="ConsPlusNormal"/>
        <w:ind w:firstLine="540"/>
        <w:jc w:val="both"/>
      </w:pPr>
      <w:r>
        <w:t>6) недопущение нецелевого использования субсидии, к которому относится:</w:t>
      </w:r>
    </w:p>
    <w:p w:rsidR="00097187" w:rsidRDefault="00097187">
      <w:pPr>
        <w:pStyle w:val="ConsPlusNormal"/>
        <w:ind w:firstLine="540"/>
        <w:jc w:val="both"/>
      </w:pPr>
      <w:r>
        <w:t>осуществление любой формы религиозной и политической деятельности;</w:t>
      </w:r>
    </w:p>
    <w:p w:rsidR="00097187" w:rsidRDefault="00097187">
      <w:pPr>
        <w:pStyle w:val="ConsPlusNormal"/>
        <w:ind w:firstLine="540"/>
        <w:jc w:val="both"/>
      </w:pPr>
      <w:r>
        <w:t>осуществление деятельности, не связанной с предоставленным на Конкурс проектом;</w:t>
      </w:r>
    </w:p>
    <w:p w:rsidR="00097187" w:rsidRDefault="00097187">
      <w:pPr>
        <w:pStyle w:val="ConsPlusNormal"/>
        <w:ind w:firstLine="540"/>
        <w:jc w:val="both"/>
      </w:pPr>
      <w:r>
        <w:t>покрытие расходов, незапланированных в рабочем плане и смете проекта;</w:t>
      </w:r>
    </w:p>
    <w:p w:rsidR="00097187" w:rsidRDefault="00097187">
      <w:pPr>
        <w:pStyle w:val="ConsPlusNormal"/>
        <w:ind w:firstLine="540"/>
        <w:jc w:val="both"/>
      </w:pPr>
      <w:r>
        <w:t>выплата для покрытия долгов и убытков организации, оплата штрафов и пени;</w:t>
      </w:r>
    </w:p>
    <w:p w:rsidR="00097187" w:rsidRDefault="00097187">
      <w:pPr>
        <w:pStyle w:val="ConsPlusNormal"/>
        <w:ind w:firstLine="540"/>
        <w:jc w:val="both"/>
      </w:pPr>
      <w:r>
        <w:t>покрытие текущих расходов организации;</w:t>
      </w:r>
    </w:p>
    <w:p w:rsidR="00097187" w:rsidRDefault="00097187">
      <w:pPr>
        <w:pStyle w:val="ConsPlusNormal"/>
        <w:ind w:firstLine="540"/>
        <w:jc w:val="both"/>
      </w:pPr>
      <w:r>
        <w:t>создание резервных фондов, в том числе на непредвиденные расходы;</w:t>
      </w:r>
    </w:p>
    <w:p w:rsidR="00097187" w:rsidRDefault="00097187">
      <w:pPr>
        <w:pStyle w:val="ConsPlusNormal"/>
        <w:ind w:firstLine="540"/>
        <w:jc w:val="both"/>
      </w:pPr>
      <w:r>
        <w:t>оплата коммерческой рекламы;</w:t>
      </w:r>
    </w:p>
    <w:p w:rsidR="00097187" w:rsidRDefault="00097187">
      <w:pPr>
        <w:pStyle w:val="ConsPlusNormal"/>
        <w:ind w:firstLine="540"/>
        <w:jc w:val="both"/>
      </w:pPr>
      <w:r>
        <w:t>оплата стажировок специалистов;</w:t>
      </w:r>
    </w:p>
    <w:p w:rsidR="00097187" w:rsidRDefault="00097187">
      <w:pPr>
        <w:pStyle w:val="ConsPlusNormal"/>
        <w:ind w:firstLine="540"/>
        <w:jc w:val="both"/>
      </w:pPr>
      <w:r>
        <w:t>оказание гуманитарной помощи;</w:t>
      </w:r>
    </w:p>
    <w:p w:rsidR="00097187" w:rsidRDefault="00097187">
      <w:pPr>
        <w:pStyle w:val="ConsPlusNormal"/>
        <w:ind w:firstLine="540"/>
        <w:jc w:val="both"/>
      </w:pPr>
      <w:r>
        <w:t xml:space="preserve">абзац исключен.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21.11.2013 N 492а;</w:t>
      </w:r>
    </w:p>
    <w:p w:rsidR="00097187" w:rsidRDefault="00097187">
      <w:pPr>
        <w:pStyle w:val="ConsPlusNormal"/>
        <w:ind w:firstLine="540"/>
        <w:jc w:val="both"/>
      </w:pPr>
      <w:r>
        <w:t>организация и проведение мероприятий проекта за пределами Томской области.</w:t>
      </w:r>
    </w:p>
    <w:p w:rsidR="00097187" w:rsidRDefault="00097187">
      <w:pPr>
        <w:pStyle w:val="ConsPlusNormal"/>
        <w:ind w:firstLine="540"/>
        <w:jc w:val="both"/>
      </w:pPr>
      <w:r>
        <w:t>Победитель Конкурса на основании заключенного договора о предоставлении субсидии и сметы представляет в Департамент информационный и финансовый отчеты о реализации проекта по форме и в сроки, установленные Департаментом.</w:t>
      </w:r>
    </w:p>
    <w:p w:rsidR="00097187" w:rsidRDefault="00097187">
      <w:pPr>
        <w:pStyle w:val="ConsPlusNormal"/>
        <w:ind w:firstLine="540"/>
        <w:jc w:val="both"/>
      </w:pPr>
      <w:r>
        <w:t xml:space="preserve">Абзац исключен.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21.11.2013 N 492а.</w:t>
      </w:r>
    </w:p>
    <w:p w:rsidR="00097187" w:rsidRDefault="00097187">
      <w:pPr>
        <w:pStyle w:val="ConsPlusNormal"/>
        <w:ind w:firstLine="540"/>
        <w:jc w:val="both"/>
      </w:pPr>
      <w:r>
        <w:t>8. Департамент и Комитет государственного финансового контроля Томской области осуществляют обязательные проверки соблюдения победителями Конкурса условий, целей и порядка предоставления субсидий. При установлении фактов нарушения условий, целей и порядка предоставления субсидий Департамент издает приказ о возврате субсидий в областной бюджет.</w:t>
      </w:r>
    </w:p>
    <w:p w:rsidR="00097187" w:rsidRDefault="00097187">
      <w:pPr>
        <w:pStyle w:val="ConsPlusNormal"/>
        <w:ind w:firstLine="540"/>
        <w:jc w:val="both"/>
      </w:pPr>
      <w:r>
        <w:t xml:space="preserve">Департамент не позднее чем в десятидневный срок со дня издания приказа о возврате субсидий направляет победителю Конкурса требование о возврате перечисленных ранее субсидий в областной бюджет в течение 10 рабочих дней </w:t>
      </w:r>
      <w:proofErr w:type="gramStart"/>
      <w:r>
        <w:t>с даты получения</w:t>
      </w:r>
      <w:proofErr w:type="gramEnd"/>
      <w:r>
        <w:t xml:space="preserve"> данного требования.</w:t>
      </w:r>
    </w:p>
    <w:p w:rsidR="00097187" w:rsidRDefault="00097187">
      <w:pPr>
        <w:pStyle w:val="ConsPlusNormal"/>
        <w:jc w:val="both"/>
      </w:pPr>
      <w:r>
        <w:t xml:space="preserve">(п. 8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21.11.2013 N 492а)</w:t>
      </w:r>
    </w:p>
    <w:p w:rsidR="00097187" w:rsidRDefault="00097187">
      <w:pPr>
        <w:pStyle w:val="ConsPlusNormal"/>
        <w:ind w:firstLine="540"/>
        <w:jc w:val="both"/>
      </w:pPr>
      <w:r>
        <w:t>9. В случае отказа победителя Конкурса от возврата субсидии она подлежит взысканию в судебном порядке в соответствии с законодательством Российской Федерации.</w:t>
      </w:r>
    </w:p>
    <w:p w:rsidR="00097187" w:rsidRDefault="00097187">
      <w:pPr>
        <w:pStyle w:val="ConsPlusNormal"/>
      </w:pPr>
    </w:p>
    <w:p w:rsidR="00097187" w:rsidRDefault="00097187">
      <w:pPr>
        <w:pStyle w:val="ConsPlusNormal"/>
      </w:pPr>
    </w:p>
    <w:p w:rsidR="00097187" w:rsidRDefault="0009718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A15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097187"/>
    <w:rsid w:val="00033634"/>
    <w:rsid w:val="00097187"/>
    <w:rsid w:val="00AF6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7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71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718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C0402E0DD4DC228AB49C2F6FBB1E2955DAF66153E4F54429B6E39C2C2E73DD439323D15668m7vDJ" TargetMode="External"/><Relationship Id="rId13" Type="http://schemas.openxmlformats.org/officeDocument/2006/relationships/hyperlink" Target="consultantplus://offline/ref=D7C0402E0DD4DC228AB49C396CD7402D55D0AF685CE7F61A75E9B8C17B27798A04DC7A911361747B603D74m5vDJ" TargetMode="External"/><Relationship Id="rId18" Type="http://schemas.openxmlformats.org/officeDocument/2006/relationships/hyperlink" Target="consultantplus://offline/ref=D7C0402E0DD4DC228AB49C396CD7402D55D0AF685CE0FA1674E9B8C17B27798Am0v4J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7C0402E0DD4DC228AB49C396CD7402D55D0AF685CE7F61A75E9B8C17B27798A04DC7A911361747B603D75m5vBJ" TargetMode="External"/><Relationship Id="rId7" Type="http://schemas.openxmlformats.org/officeDocument/2006/relationships/hyperlink" Target="consultantplus://offline/ref=D7C0402E0DD4DC228AB49C396CD7402D55D0AF6853E1F71B73E9B8C17B27798A04DC7A911361747B603D74m5vFJ" TargetMode="External"/><Relationship Id="rId12" Type="http://schemas.openxmlformats.org/officeDocument/2006/relationships/hyperlink" Target="consultantplus://offline/ref=D7C0402E0DD4DC228AB49C396CD7402D55D0AF6853E1F71B73E9B8C17B27798A04DC7A911361747B603D74m5vDJ" TargetMode="External"/><Relationship Id="rId17" Type="http://schemas.openxmlformats.org/officeDocument/2006/relationships/hyperlink" Target="consultantplus://offline/ref=D7C0402E0DD4DC228AB49C396CD7402D55D0AF685EE7FE1771E9B8C17B27798A04DC7A911361747B603D71m5vCJ" TargetMode="External"/><Relationship Id="rId25" Type="http://schemas.openxmlformats.org/officeDocument/2006/relationships/hyperlink" Target="consultantplus://offline/ref=D7C0402E0DD4DC228AB49C396CD7402D55D0AF685CE7F61A75E9B8C17B27798A04DC7A911361747B603D75m5vE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7C0402E0DD4DC228AB49C396CD7402D55D0AF6853E1F71B73E9B8C17B27798A04DC7A911361747B603D74m5v3J" TargetMode="External"/><Relationship Id="rId20" Type="http://schemas.openxmlformats.org/officeDocument/2006/relationships/hyperlink" Target="consultantplus://offline/ref=D7C0402E0DD4DC228AB49C396CD7402D55D0AF685EE4FC1272E9B8C17B27798A04DC7A911361747B603D74m5v3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7C0402E0DD4DC228AB49C396CD7402D55D0AF685CE7F61A75E9B8C17B27798A04DC7A911361747B603D74m5vFJ" TargetMode="External"/><Relationship Id="rId11" Type="http://schemas.openxmlformats.org/officeDocument/2006/relationships/hyperlink" Target="consultantplus://offline/ref=D7C0402E0DD4DC228AB49C396CD7402D55D0AF685CE7F61A75E9B8C17B27798A04DC7A911361747B603D74m5vCJ" TargetMode="External"/><Relationship Id="rId24" Type="http://schemas.openxmlformats.org/officeDocument/2006/relationships/hyperlink" Target="consultantplus://offline/ref=D7C0402E0DD4DC228AB49C396CD7402D55D0AF685CE7F61A75E9B8C17B27798A04DC7A911361747B603D75m5v9J" TargetMode="External"/><Relationship Id="rId5" Type="http://schemas.openxmlformats.org/officeDocument/2006/relationships/hyperlink" Target="consultantplus://offline/ref=D7C0402E0DD4DC228AB49C396CD7402D55D0AF685EEBFA1676E9B8C17B27798A04DC7A911361747B603D74m5vFJ" TargetMode="External"/><Relationship Id="rId15" Type="http://schemas.openxmlformats.org/officeDocument/2006/relationships/hyperlink" Target="consultantplus://offline/ref=D7C0402E0DD4DC228AB49C396CD7402D55D0AF685CE7F61A75E9B8C17B27798A04DC7A911361747B603D74m5v3J" TargetMode="External"/><Relationship Id="rId23" Type="http://schemas.openxmlformats.org/officeDocument/2006/relationships/hyperlink" Target="consultantplus://offline/ref=D7C0402E0DD4DC228AB49C396CD7402D55D0AF685CE7F61A75E9B8C17B27798A04DC7A911361747B603D75m5v8J" TargetMode="External"/><Relationship Id="rId10" Type="http://schemas.openxmlformats.org/officeDocument/2006/relationships/hyperlink" Target="consultantplus://offline/ref=D7C0402E0DD4DC228AB49C396CD7402D55D0AF685EE4FC1272E9B8C17B27798Am0v4J" TargetMode="External"/><Relationship Id="rId19" Type="http://schemas.openxmlformats.org/officeDocument/2006/relationships/hyperlink" Target="consultantplus://offline/ref=D7C0402E0DD4DC228AB49C396CD7402D55D0AF685CE7F61A75E9B8C17B27798A04DC7A911361747B603D75m5vAJ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7C0402E0DD4DC228AB49C396CD7402D55D0AF685CE0FA1674E9B8C17B27798Am0v4J" TargetMode="External"/><Relationship Id="rId14" Type="http://schemas.openxmlformats.org/officeDocument/2006/relationships/hyperlink" Target="consultantplus://offline/ref=D7C0402E0DD4DC228AB49C396CD7402D55D0AF685EEBFA1676E9B8C17B27798A04DC7A911361747B603D74m5vCJ" TargetMode="External"/><Relationship Id="rId22" Type="http://schemas.openxmlformats.org/officeDocument/2006/relationships/hyperlink" Target="consultantplus://offline/ref=D7C0402E0DD4DC228AB49C396CD7402D55D0AF6853E1F71B73E9B8C17B27798A04DC7A911361747B603D74m5v3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1603</Words>
  <Characters>9142</Characters>
  <Application>Microsoft Office Word</Application>
  <DocSecurity>0</DocSecurity>
  <Lines>76</Lines>
  <Paragraphs>21</Paragraphs>
  <ScaleCrop>false</ScaleCrop>
  <Company/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2015-11-11T09:47:00Z</dcterms:created>
  <dcterms:modified xsi:type="dcterms:W3CDTF">2015-11-11T09:48:00Z</dcterms:modified>
</cp:coreProperties>
</file>