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F27" w:rsidRDefault="004E4F27">
      <w:pPr>
        <w:pStyle w:val="af1"/>
        <w:spacing w:before="0" w:after="0"/>
        <w:ind w:firstLine="425"/>
        <w:rPr>
          <w:sz w:val="28"/>
          <w:szCs w:val="28"/>
        </w:rPr>
      </w:pPr>
    </w:p>
    <w:p w:rsidR="004E4F27" w:rsidRDefault="00135129">
      <w:pPr>
        <w:pStyle w:val="af1"/>
        <w:spacing w:before="0" w:after="0"/>
        <w:ind w:firstLine="425"/>
        <w:jc w:val="left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ПРИКАЗ</w:t>
      </w:r>
    </w:p>
    <w:p w:rsidR="004E4F27" w:rsidRDefault="004E4F27">
      <w:pPr>
        <w:pStyle w:val="af1"/>
        <w:spacing w:before="0" w:after="0"/>
        <w:jc w:val="left"/>
        <w:rPr>
          <w:rFonts w:ascii="PT Astra Serif" w:hAnsi="PT Astra Serif"/>
          <w:b w:val="0"/>
        </w:rPr>
      </w:pPr>
    </w:p>
    <w:p w:rsidR="004E4F27" w:rsidRDefault="00DB2028">
      <w:pPr>
        <w:pStyle w:val="af1"/>
        <w:spacing w:before="0" w:after="0"/>
        <w:jc w:val="left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</w:rPr>
        <w:t>_______</w:t>
      </w:r>
      <w:r w:rsidR="00135129">
        <w:rPr>
          <w:rFonts w:ascii="PT Astra Serif" w:hAnsi="PT Astra Serif"/>
          <w:b w:val="0"/>
        </w:rPr>
        <w:t>2021</w:t>
      </w:r>
      <w:r w:rsidR="00135129">
        <w:rPr>
          <w:rFonts w:ascii="PT Astra Serif" w:hAnsi="PT Astra Serif"/>
        </w:rPr>
        <w:t xml:space="preserve">                                                                                                                           </w:t>
      </w:r>
      <w:r w:rsidR="00135129">
        <w:rPr>
          <w:rFonts w:ascii="PT Astra Serif" w:hAnsi="PT Astra Serif"/>
          <w:b w:val="0"/>
        </w:rPr>
        <w:t>№</w:t>
      </w:r>
      <w:r w:rsidR="00237C00">
        <w:rPr>
          <w:rFonts w:ascii="PT Astra Serif" w:hAnsi="PT Astra Serif"/>
          <w:b w:val="0"/>
        </w:rPr>
        <w:t>__</w:t>
      </w: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bCs/>
          <w:sz w:val="24"/>
          <w:szCs w:val="16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bCs/>
          <w:sz w:val="24"/>
          <w:szCs w:val="16"/>
        </w:rPr>
      </w:pPr>
    </w:p>
    <w:p w:rsidR="004E4F27" w:rsidRDefault="00135129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 утверждении ведомственной целевой программы </w:t>
      </w:r>
    </w:p>
    <w:p w:rsidR="004E4F27" w:rsidRDefault="00135129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«Развитие и реализация потенциала молодежи в интересах области» </w:t>
      </w:r>
    </w:p>
    <w:p w:rsidR="004E4F27" w:rsidRDefault="004E4F27">
      <w:pPr>
        <w:ind w:right="140"/>
        <w:jc w:val="both"/>
        <w:rPr>
          <w:rFonts w:ascii="PT Astra Serif" w:hAnsi="PT Astra Serif"/>
          <w:szCs w:val="26"/>
        </w:rPr>
      </w:pPr>
    </w:p>
    <w:p w:rsidR="004E4F27" w:rsidRDefault="004E4F27">
      <w:pPr>
        <w:ind w:right="140"/>
        <w:jc w:val="both"/>
        <w:rPr>
          <w:rFonts w:ascii="PT Astra Serif" w:hAnsi="PT Astra Serif"/>
          <w:szCs w:val="26"/>
        </w:rPr>
      </w:pPr>
    </w:p>
    <w:p w:rsidR="004E4F27" w:rsidRDefault="00135129">
      <w:pPr>
        <w:pStyle w:val="ConsPlusTitle"/>
        <w:widowControl/>
        <w:ind w:firstLine="709"/>
        <w:jc w:val="both"/>
        <w:outlineLvl w:val="0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В соответствии с постановлением Администрации Томской области от 29.06.2016 </w:t>
      </w:r>
      <w:r>
        <w:rPr>
          <w:rFonts w:ascii="PT Astra Serif" w:hAnsi="PT Astra Serif" w:cs="Times New Roman"/>
          <w:b w:val="0"/>
          <w:sz w:val="26"/>
          <w:szCs w:val="26"/>
        </w:rPr>
        <w:br/>
        <w:t>№ 219а «Об утверждении Порядка разработки, утверждения и реализации ведомственных целевых программ Томской области»</w:t>
      </w:r>
    </w:p>
    <w:p w:rsidR="004E4F27" w:rsidRDefault="0013512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4E4F27" w:rsidRDefault="0013512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Утвердить прилагаемую ведомственную целевую программу Томской области «Развитие и реализация потенциала молодежи в интересах области». </w:t>
      </w:r>
    </w:p>
    <w:p w:rsidR="004E4F27" w:rsidRDefault="0013512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опубликования.</w:t>
      </w:r>
    </w:p>
    <w:p w:rsidR="004E4F27" w:rsidRDefault="0013512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proofErr w:type="gramStart"/>
      <w:r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 </w:t>
      </w:r>
    </w:p>
    <w:p w:rsidR="004E4F27" w:rsidRDefault="00160399">
      <w:pPr>
        <w:ind w:right="140"/>
        <w:jc w:val="both"/>
        <w:rPr>
          <w:rFonts w:ascii="PT Astra Serif" w:hAnsi="PT Astra Serif"/>
          <w:szCs w:val="26"/>
        </w:rPr>
      </w:pPr>
      <w:r w:rsidRPr="0016039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0;width:50pt;height:50pt;z-index:25165619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160399">
        <w:pict>
          <v:shape id="_x0000_s1028" type="#_x0000_t75" style="position:absolute;left:0;text-align:left;margin-left:221.9pt;margin-top:14.6pt;width:123.1pt;height:122.1pt;z-index:-251658240">
            <v:imagedata r:id="rId7" o:title=""/>
            <v:path textboxrect="0,0,0,0"/>
          </v:shape>
        </w:pict>
      </w:r>
    </w:p>
    <w:p w:rsidR="004E4F27" w:rsidRDefault="004E4F27">
      <w:pPr>
        <w:tabs>
          <w:tab w:val="left" w:pos="1085"/>
        </w:tabs>
        <w:jc w:val="both"/>
        <w:rPr>
          <w:rFonts w:ascii="PT Astra Serif" w:hAnsi="PT Astra Serif"/>
          <w:bCs/>
          <w:szCs w:val="26"/>
        </w:rPr>
      </w:pPr>
    </w:p>
    <w:p w:rsidR="004E4F27" w:rsidRDefault="004E4F27">
      <w:pPr>
        <w:tabs>
          <w:tab w:val="left" w:pos="1085"/>
        </w:tabs>
        <w:jc w:val="both"/>
        <w:rPr>
          <w:rFonts w:ascii="PT Astra Serif" w:hAnsi="PT Astra Serif"/>
          <w:bCs/>
          <w:szCs w:val="26"/>
        </w:rPr>
      </w:pPr>
    </w:p>
    <w:p w:rsidR="004E4F27" w:rsidRDefault="00135129">
      <w:pPr>
        <w:pStyle w:val="af3"/>
        <w:tabs>
          <w:tab w:val="left" w:pos="7285"/>
        </w:tabs>
        <w:spacing w:before="0"/>
        <w:rPr>
          <w:rFonts w:ascii="PT Astra Serif" w:hAnsi="PT Astra Serif"/>
          <w:b w:val="0"/>
          <w:szCs w:val="26"/>
        </w:rPr>
      </w:pPr>
      <w:r>
        <w:rPr>
          <w:rFonts w:ascii="PT Astra Serif" w:hAnsi="PT Astra Serif"/>
          <w:b w:val="0"/>
          <w:szCs w:val="26"/>
        </w:rPr>
        <w:t>И.о</w:t>
      </w:r>
      <w:proofErr w:type="gramStart"/>
      <w:r>
        <w:rPr>
          <w:rFonts w:ascii="PT Astra Serif" w:hAnsi="PT Astra Serif"/>
          <w:b w:val="0"/>
          <w:szCs w:val="26"/>
        </w:rPr>
        <w:t>.н</w:t>
      </w:r>
      <w:proofErr w:type="gramEnd"/>
      <w:r>
        <w:rPr>
          <w:rFonts w:ascii="PT Astra Serif" w:hAnsi="PT Astra Serif"/>
          <w:b w:val="0"/>
          <w:szCs w:val="26"/>
        </w:rPr>
        <w:t>ачальника Департамента</w:t>
      </w:r>
      <w:r>
        <w:rPr>
          <w:rFonts w:ascii="PT Astra Serif" w:hAnsi="PT Astra Serif"/>
          <w:b w:val="0"/>
          <w:szCs w:val="26"/>
        </w:rPr>
        <w:tab/>
        <w:t xml:space="preserve">                  С.Р.Приходько</w:t>
      </w:r>
    </w:p>
    <w:p w:rsidR="004E4F27" w:rsidRDefault="004E4F27"/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4E4F27" w:rsidRDefault="00135129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(3822) 535078</w:t>
      </w:r>
    </w:p>
    <w:p w:rsidR="004E4F27" w:rsidRDefault="00135129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Шедлих</w:t>
      </w:r>
      <w:proofErr w:type="spellEnd"/>
      <w:r>
        <w:rPr>
          <w:rFonts w:ascii="PT Astra Serif" w:hAnsi="PT Astra Serif"/>
          <w:sz w:val="20"/>
        </w:rPr>
        <w:t xml:space="preserve"> Е.А.</w:t>
      </w:r>
    </w:p>
    <w:p w:rsidR="004E4F27" w:rsidRDefault="004E4F27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4E4F27" w:rsidRDefault="00135129">
      <w:pPr>
        <w:pStyle w:val="ConsPlusNormal"/>
        <w:spacing w:after="120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Утверждена </w:t>
      </w:r>
    </w:p>
    <w:p w:rsidR="004E4F27" w:rsidRDefault="00135129">
      <w:pPr>
        <w:pStyle w:val="ConsPlusNormal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приказом Департамента </w:t>
      </w:r>
      <w:r>
        <w:rPr>
          <w:rFonts w:ascii="PT Astra Serif" w:hAnsi="PT Astra Serif"/>
          <w:sz w:val="24"/>
          <w:szCs w:val="24"/>
        </w:rPr>
        <w:br/>
        <w:t>по молодежной политике, физической культуре и спорту Томской области</w:t>
      </w:r>
    </w:p>
    <w:p w:rsidR="004E4F27" w:rsidRDefault="00135129">
      <w:pPr>
        <w:pStyle w:val="ConsPlusNormal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2028">
        <w:rPr>
          <w:rFonts w:ascii="PT Astra Serif" w:hAnsi="PT Astra Serif"/>
          <w:sz w:val="24"/>
          <w:szCs w:val="24"/>
        </w:rPr>
        <w:t>_________</w:t>
      </w:r>
      <w:r>
        <w:rPr>
          <w:rFonts w:ascii="PT Astra Serif" w:hAnsi="PT Astra Serif"/>
          <w:sz w:val="24"/>
          <w:szCs w:val="24"/>
        </w:rPr>
        <w:t>№</w:t>
      </w:r>
      <w:r w:rsidR="00DB2028">
        <w:rPr>
          <w:rFonts w:ascii="PT Astra Serif" w:hAnsi="PT Astra Serif"/>
          <w:sz w:val="24"/>
          <w:szCs w:val="24"/>
        </w:rPr>
        <w:t>____</w:t>
      </w:r>
      <w:r>
        <w:rPr>
          <w:rFonts w:ascii="PT Astra Serif" w:hAnsi="PT Astra Serif"/>
          <w:sz w:val="24"/>
          <w:szCs w:val="24"/>
        </w:rPr>
        <w:t>4</w:t>
      </w:r>
    </w:p>
    <w:p w:rsidR="004E4F27" w:rsidRDefault="004E4F27">
      <w:pPr>
        <w:pStyle w:val="ConsPlusNormal"/>
        <w:ind w:left="6946"/>
        <w:rPr>
          <w:rFonts w:ascii="PT Astra Serif" w:hAnsi="PT Astra Serif"/>
          <w:sz w:val="24"/>
          <w:szCs w:val="24"/>
        </w:rPr>
      </w:pPr>
    </w:p>
    <w:p w:rsidR="004E4F27" w:rsidRDefault="004E4F27">
      <w:pPr>
        <w:pStyle w:val="ConsPlusNormal"/>
        <w:ind w:left="6946"/>
        <w:rPr>
          <w:rFonts w:ascii="PT Astra Serif" w:hAnsi="PT Astra Serif"/>
          <w:sz w:val="24"/>
          <w:szCs w:val="24"/>
        </w:rPr>
      </w:pPr>
    </w:p>
    <w:p w:rsidR="004E4F27" w:rsidRDefault="00135129">
      <w:pPr>
        <w:jc w:val="center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Ведомственная целевая программа Томской области</w:t>
      </w:r>
    </w:p>
    <w:p w:rsidR="004E4F27" w:rsidRDefault="00135129">
      <w:pPr>
        <w:jc w:val="center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«Развитие и реализация потенциала молодежи в интересах области»</w:t>
      </w:r>
    </w:p>
    <w:p w:rsidR="004E4F27" w:rsidRDefault="004E4F27">
      <w:pPr>
        <w:pStyle w:val="ConsPlusNormal"/>
        <w:ind w:left="6946"/>
        <w:jc w:val="center"/>
        <w:rPr>
          <w:rFonts w:ascii="PT Astra Serif" w:hAnsi="PT Astra Serif"/>
          <w:sz w:val="24"/>
          <w:szCs w:val="24"/>
        </w:rPr>
      </w:pPr>
    </w:p>
    <w:p w:rsidR="004E4F27" w:rsidRDefault="00135129">
      <w:pPr>
        <w:pStyle w:val="Heading1"/>
        <w:spacing w:after="120"/>
        <w:jc w:val="center"/>
        <w:rPr>
          <w:rFonts w:ascii="PT Astra Serif" w:hAnsi="PT Astra Serif"/>
          <w:b w:val="0"/>
          <w:szCs w:val="24"/>
        </w:rPr>
      </w:pPr>
      <w:r>
        <w:rPr>
          <w:rFonts w:ascii="PT Astra Serif" w:hAnsi="PT Astra Serif"/>
          <w:b w:val="0"/>
          <w:szCs w:val="24"/>
        </w:rPr>
        <w:t>Паспорт ведомственной целевой программы Томской области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9"/>
        <w:gridCol w:w="1417"/>
        <w:gridCol w:w="1758"/>
        <w:gridCol w:w="1977"/>
        <w:gridCol w:w="1935"/>
      </w:tblGrid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субъекта бюджетного планирования </w:t>
            </w:r>
          </w:p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(далее - СБП)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>Департамент по молодежной политике, ф</w:t>
            </w:r>
            <w:r>
              <w:rPr>
                <w:rFonts w:ascii="PT Astra Serif" w:eastAsia="Arial Unicode MS" w:hAnsi="PT Astra Serif" w:cs="Times New Roman"/>
                <w:sz w:val="24"/>
                <w:szCs w:val="24"/>
              </w:rPr>
              <w:t xml:space="preserve">изической культуре </w:t>
            </w:r>
            <w:r>
              <w:rPr>
                <w:rFonts w:ascii="PT Astra Serif" w:eastAsia="Arial Unicode MS" w:hAnsi="PT Astra Serif" w:cs="Times New Roman"/>
                <w:sz w:val="24"/>
                <w:szCs w:val="24"/>
              </w:rPr>
              <w:br/>
              <w:t>и спорту Томской области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Первый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Развитие молодежной политики, физической культуры и спорта </w:t>
            </w:r>
            <w:r>
              <w:rPr>
                <w:rFonts w:ascii="PT Astra Serif" w:hAnsi="PT Astra Serif" w:cs="Times New Roman"/>
              </w:rPr>
              <w:br/>
              <w:t>в Томской области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Создание условий для развития </w:t>
            </w:r>
            <w:proofErr w:type="gramStart"/>
            <w:r>
              <w:rPr>
                <w:rFonts w:ascii="PT Astra Serif" w:hAnsi="PT Astra Serif" w:cs="Times New Roman"/>
              </w:rPr>
              <w:t>эффективной</w:t>
            </w:r>
            <w:proofErr w:type="gramEnd"/>
            <w:r>
              <w:rPr>
                <w:rFonts w:ascii="PT Astra Serif" w:hAnsi="PT Astra Serif" w:cs="Times New Roman"/>
              </w:rPr>
              <w:t xml:space="preserve"> молодежной политики в Томской области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Развитие и реализация потенциала молодежи в интересах области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Задача СБП согласно положению о СБП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Создание условий для успешной социализации и самореализации молодежи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2021 год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2023 год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>
              <w:rPr>
                <w:rFonts w:ascii="PT Astra Serif" w:hAnsi="PT Astra Serif" w:cs="Times New Roman"/>
              </w:rPr>
              <w:t xml:space="preserve"> Удельный вес молодежи (14-35 лет) – участников молодежных социальных проектов и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F27" w:rsidRDefault="0013512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%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F27" w:rsidRDefault="0013512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F27" w:rsidRDefault="0013512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F27" w:rsidRDefault="0013512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реализации ВЦП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4E4F27">
        <w:tc>
          <w:tcPr>
            <w:tcW w:w="31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5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Сумма (тыс. руб.)</w:t>
            </w:r>
          </w:p>
        </w:tc>
      </w:tr>
      <w:tr w:rsidR="004E4F27">
        <w:tc>
          <w:tcPr>
            <w:tcW w:w="31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afe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4E4F27">
            <w:pPr>
              <w:pStyle w:val="afe"/>
              <w:rPr>
                <w:rFonts w:ascii="PT Astra Serif" w:hAnsi="PT Astra Serif"/>
              </w:rPr>
            </w:pP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0846203010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27 795,6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aff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0846200910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3 000,0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afe"/>
              <w:jc w:val="left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0846202860 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4 500,0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35 295,6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0846203010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27 795,6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afe"/>
              <w:jc w:val="left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0846200910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3 000,0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30 795,6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0846203010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27 795,6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afe"/>
              <w:jc w:val="left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0846200910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3 000,0</w:t>
            </w:r>
          </w:p>
        </w:tc>
      </w:tr>
      <w:tr w:rsidR="004E4F27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x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e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30 795,6</w:t>
            </w:r>
          </w:p>
        </w:tc>
      </w:tr>
    </w:tbl>
    <w:p w:rsidR="004E4F27" w:rsidRDefault="004E4F27">
      <w:pPr>
        <w:rPr>
          <w:rFonts w:ascii="PT Astra Serif" w:hAnsi="PT Astra Serif"/>
          <w:sz w:val="24"/>
          <w:szCs w:val="24"/>
        </w:rPr>
      </w:pPr>
    </w:p>
    <w:p w:rsidR="004E4F27" w:rsidRDefault="00135129">
      <w:pPr>
        <w:pStyle w:val="Heading1"/>
        <w:spacing w:after="120"/>
        <w:jc w:val="center"/>
        <w:rPr>
          <w:rFonts w:ascii="PT Astra Serif" w:hAnsi="PT Astra Serif"/>
          <w:b w:val="0"/>
          <w:szCs w:val="24"/>
        </w:rPr>
      </w:pPr>
      <w:bookmarkStart w:id="0" w:name="sub_65"/>
      <w:r>
        <w:rPr>
          <w:rFonts w:ascii="PT Astra Serif" w:hAnsi="PT Astra Serif"/>
          <w:b w:val="0"/>
          <w:szCs w:val="24"/>
        </w:rPr>
        <w:t>Раздел 1. Характеристика цели ВЦП и направления работ по ее достижению</w:t>
      </w:r>
      <w:bookmarkEnd w:id="0"/>
    </w:p>
    <w:p w:rsidR="004E4F27" w:rsidRDefault="00135129">
      <w:pPr>
        <w:ind w:right="77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Выявлены основные проблемы:</w:t>
      </w:r>
    </w:p>
    <w:p w:rsidR="004E4F27" w:rsidRDefault="001351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молодежь замыкается на своей личной жизни, отсюда следует, что установки и ценности гражданственности и патриотизма носят слабо рефлексивный характер;</w:t>
      </w:r>
    </w:p>
    <w:p w:rsidR="004E4F27" w:rsidRDefault="001351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уровень активности и степень вовлеченности в мероприятия по развитию социальной активности, гражданственности и патриотизма находятся на низком уровне у подавляющего большинства молодежи региона;</w:t>
      </w:r>
    </w:p>
    <w:p w:rsidR="004E4F27" w:rsidRDefault="00135129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>
        <w:rPr>
          <w:sz w:val="24"/>
          <w:szCs w:val="24"/>
        </w:rPr>
        <w:t>ограничение проведения массовых мероприятий, сокращение конкурсных мероприятий, проблемы с привлечением волонтеров и, как следствие, поиск и разработка новых форматов, которые не всегда оказывались удачными</w:t>
      </w:r>
      <w:r>
        <w:rPr>
          <w:rFonts w:ascii="PT Astra Serif" w:hAnsi="PT Astra Serif"/>
          <w:sz w:val="24"/>
          <w:szCs w:val="24"/>
        </w:rPr>
        <w:t>;</w:t>
      </w:r>
    </w:p>
    <w:p w:rsidR="004E4F27" w:rsidRDefault="00135129">
      <w:pPr>
        <w:pStyle w:val="ConsPlusNormal"/>
        <w:widowControl/>
        <w:ind w:right="-1"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4) отсутствие единой системы сбора, анализа и распространения информации </w:t>
      </w:r>
      <w:r>
        <w:rPr>
          <w:rFonts w:ascii="PT Astra Serif" w:hAnsi="PT Astra Serif" w:cs="Times New Roman"/>
          <w:sz w:val="24"/>
          <w:szCs w:val="24"/>
        </w:rPr>
        <w:br/>
        <w:t xml:space="preserve">о существующих в области возможностях для реализации потенциала молодежи в разных сферах жизнедеятельности. Применение устаревших методов работы и подача информации без учета потребностей и особенностей молодежи приводит к тому, что основная часть молодежи </w:t>
      </w:r>
      <w:r>
        <w:rPr>
          <w:rFonts w:ascii="PT Astra Serif" w:hAnsi="PT Astra Serif" w:cs="Times New Roman"/>
          <w:sz w:val="24"/>
          <w:szCs w:val="24"/>
        </w:rPr>
        <w:br/>
        <w:t>не получает информацию о существующих услугах и, соответственно, не пользуется ими.</w:t>
      </w:r>
    </w:p>
    <w:p w:rsidR="004E4F27" w:rsidRDefault="00135129">
      <w:pPr>
        <w:tabs>
          <w:tab w:val="left" w:pos="1134"/>
        </w:tabs>
        <w:ind w:right="1" w:firstLine="567"/>
        <w:jc w:val="both"/>
        <w:rPr>
          <w:rFonts w:ascii="PT Astra Serif" w:eastAsia="Arial Unicode MS" w:hAnsi="PT Astra Serif"/>
          <w:iCs/>
          <w:sz w:val="24"/>
          <w:szCs w:val="24"/>
        </w:rPr>
      </w:pPr>
      <w:r>
        <w:rPr>
          <w:rFonts w:ascii="PT Astra Serif" w:eastAsia="Arial Unicode MS" w:hAnsi="PT Astra Serif"/>
          <w:iCs/>
          <w:sz w:val="24"/>
          <w:szCs w:val="24"/>
        </w:rPr>
        <w:t>Основными направлениями работ по решению проблем являются:</w:t>
      </w:r>
    </w:p>
    <w:p w:rsidR="004E4F27" w:rsidRDefault="00135129">
      <w:pPr>
        <w:tabs>
          <w:tab w:val="left" w:pos="993"/>
          <w:tab w:val="left" w:pos="1134"/>
        </w:tabs>
        <w:ind w:firstLine="567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1) организация и проведение мероприятий по оказанию государственной поддержки молодежным и </w:t>
      </w:r>
      <w:r>
        <w:rPr>
          <w:rFonts w:ascii="PT Astra Serif" w:hAnsi="PT Astra Serif"/>
          <w:sz w:val="24"/>
          <w:szCs w:val="24"/>
        </w:rPr>
        <w:t>детским общественным объединениям</w:t>
      </w:r>
      <w:r>
        <w:rPr>
          <w:rFonts w:ascii="PT Astra Serif" w:hAnsi="PT Astra Serif"/>
          <w:i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в виде предоставления субсидий </w:t>
      </w:r>
      <w:r>
        <w:rPr>
          <w:rFonts w:ascii="PT Astra Serif" w:hAnsi="PT Astra Serif"/>
          <w:sz w:val="24"/>
          <w:szCs w:val="24"/>
        </w:rPr>
        <w:br/>
        <w:t>из областного бюджета на реализацию программ и проектов по итогам организации и проведения областного конкурса программ молодежных и детских общественных объединений, ф</w:t>
      </w:r>
      <w:r>
        <w:rPr>
          <w:rFonts w:ascii="PT Astra Serif" w:hAnsi="PT Astra Serif"/>
          <w:iCs/>
          <w:sz w:val="24"/>
          <w:szCs w:val="24"/>
        </w:rPr>
        <w:t xml:space="preserve">ормирование областного реестра молодежных и детских общественных объединений, пользующихся государственной поддержкой;  </w:t>
      </w:r>
    </w:p>
    <w:p w:rsidR="004E4F27" w:rsidRDefault="00135129">
      <w:pPr>
        <w:tabs>
          <w:tab w:val="left" w:pos="993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2) </w:t>
      </w:r>
      <w:r>
        <w:rPr>
          <w:rFonts w:ascii="PT Astra Serif" w:hAnsi="PT Astra Serif"/>
          <w:sz w:val="24"/>
          <w:szCs w:val="24"/>
        </w:rPr>
        <w:t>организация и проведение мероприятий, направленных на развитие добровольчества;</w:t>
      </w:r>
    </w:p>
    <w:p w:rsidR="004E4F27" w:rsidRDefault="00135129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 организация и проведение областных и межмуниципальных мероприятий по работе </w:t>
      </w:r>
      <w:r>
        <w:rPr>
          <w:rFonts w:ascii="PT Astra Serif" w:hAnsi="PT Astra Serif"/>
          <w:sz w:val="24"/>
          <w:szCs w:val="24"/>
        </w:rPr>
        <w:br/>
        <w:t>с детьми и молодежью.</w:t>
      </w:r>
    </w:p>
    <w:p w:rsidR="004E4F27" w:rsidRDefault="00135129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>Краткое описание результатов реализации показателей цели ВЦП за год, предшествующих году разработки ВЦП:</w:t>
      </w:r>
    </w:p>
    <w:p w:rsidR="004E4F27" w:rsidRDefault="00135129">
      <w:pPr>
        <w:pStyle w:val="afa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Специфика 2020 года – ситуация пандемии </w:t>
      </w:r>
      <w:proofErr w:type="spellStart"/>
      <w:r>
        <w:rPr>
          <w:rFonts w:ascii="PT Astra Serif" w:hAnsi="PT Astra Serif"/>
          <w:sz w:val="24"/>
          <w:szCs w:val="24"/>
        </w:rPr>
        <w:t>коронавируса</w:t>
      </w:r>
      <w:proofErr w:type="spellEnd"/>
      <w:r>
        <w:rPr>
          <w:rFonts w:ascii="PT Astra Serif" w:hAnsi="PT Astra Serif"/>
          <w:sz w:val="24"/>
          <w:szCs w:val="24"/>
        </w:rPr>
        <w:t xml:space="preserve"> – безусловно оказала влияние </w:t>
      </w:r>
      <w:r>
        <w:rPr>
          <w:rFonts w:ascii="PT Astra Serif" w:hAnsi="PT Astra Serif"/>
          <w:sz w:val="24"/>
          <w:szCs w:val="24"/>
        </w:rPr>
        <w:br/>
        <w:t xml:space="preserve">на социальную активность молодежи. Меры самоизоляции и переход в </w:t>
      </w:r>
      <w:proofErr w:type="spellStart"/>
      <w:r>
        <w:rPr>
          <w:rFonts w:ascii="PT Astra Serif" w:hAnsi="PT Astra Serif"/>
          <w:sz w:val="24"/>
          <w:szCs w:val="24"/>
        </w:rPr>
        <w:t>онлайн</w:t>
      </w:r>
      <w:proofErr w:type="spellEnd"/>
      <w:r>
        <w:rPr>
          <w:rFonts w:ascii="PT Astra Serif" w:hAnsi="PT Astra Serif"/>
          <w:sz w:val="24"/>
          <w:szCs w:val="24"/>
        </w:rPr>
        <w:t xml:space="preserve"> стали факторами трансформации массового поведения в этот период. </w:t>
      </w:r>
    </w:p>
    <w:p w:rsidR="004E4F27" w:rsidRDefault="00135129">
      <w:pPr>
        <w:pStyle w:val="afa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рамках Ведомственной целевой программы проведено 2 мероприятия:</w:t>
      </w:r>
    </w:p>
    <w:p w:rsidR="004E4F27" w:rsidRDefault="00135129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1) Организация и проведение мероприятий по оказанию государственной поддержки молодежным и </w:t>
      </w:r>
      <w:r>
        <w:rPr>
          <w:rFonts w:ascii="PT Astra Serif" w:hAnsi="PT Astra Serif"/>
          <w:sz w:val="24"/>
          <w:szCs w:val="24"/>
        </w:rPr>
        <w:t>детским общественным объединениям.</w:t>
      </w:r>
    </w:p>
    <w:p w:rsidR="004E4F27" w:rsidRDefault="00135129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Департаментом ведется областной реестр молодежных и детских общественных объединений, пользующихся государственной поддержкой. На 1 января 2021 года в данном реестре состоят 38 организаций.</w:t>
      </w:r>
    </w:p>
    <w:p w:rsidR="004E4F27" w:rsidRDefault="00135129">
      <w:pPr>
        <w:tabs>
          <w:tab w:val="left" w:pos="709"/>
        </w:tabs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2020 году </w:t>
      </w:r>
      <w:proofErr w:type="gramStart"/>
      <w:r>
        <w:rPr>
          <w:rFonts w:ascii="PT Astra Serif" w:hAnsi="PT Astra Serif"/>
          <w:sz w:val="24"/>
          <w:szCs w:val="24"/>
        </w:rPr>
        <w:t>организован и проведен</w:t>
      </w:r>
      <w:proofErr w:type="gramEnd"/>
      <w:r>
        <w:rPr>
          <w:rFonts w:ascii="PT Astra Serif" w:hAnsi="PT Astra Serif"/>
          <w:sz w:val="24"/>
          <w:szCs w:val="24"/>
        </w:rPr>
        <w:t xml:space="preserve"> областной конкурс программ молодежных и детских общественных объединений. На конкурс подано 11 заявок. По итогам конкурса субсидию </w:t>
      </w:r>
      <w:r>
        <w:rPr>
          <w:rFonts w:ascii="PT Astra Serif" w:hAnsi="PT Astra Serif"/>
          <w:sz w:val="24"/>
          <w:szCs w:val="24"/>
        </w:rPr>
        <w:br/>
        <w:t>на реализацию своих программ в 2020 году получили 6 организаций. В данных программах участие приняли около 16 000 человек.</w:t>
      </w:r>
    </w:p>
    <w:p w:rsidR="004E4F27" w:rsidRDefault="00135129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2) Оказание государственных услуг (выполнение государственных работ) в сфере развития </w:t>
      </w:r>
      <w:r>
        <w:rPr>
          <w:rFonts w:ascii="PT Astra Serif" w:hAnsi="PT Astra Serif"/>
          <w:sz w:val="24"/>
          <w:szCs w:val="24"/>
        </w:rPr>
        <w:br/>
        <w:t xml:space="preserve">и реализации потенциала молодежи в интересах области областными государственными учреждениями, подведомственными субъекту бюджетного планирования, в соответствии </w:t>
      </w:r>
      <w:r>
        <w:rPr>
          <w:rFonts w:ascii="PT Astra Serif" w:hAnsi="PT Astra Serif"/>
          <w:sz w:val="24"/>
          <w:szCs w:val="24"/>
        </w:rPr>
        <w:br/>
        <w:t>с государственным заданием.</w:t>
      </w:r>
    </w:p>
    <w:p w:rsidR="004E4F27" w:rsidRDefault="00135129">
      <w:pPr>
        <w:tabs>
          <w:tab w:val="left" w:pos="709"/>
        </w:tabs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В рамках государственного задания </w:t>
      </w:r>
      <w:r>
        <w:rPr>
          <w:rFonts w:ascii="PT Astra Serif" w:hAnsi="PT Astra Serif"/>
          <w:sz w:val="24"/>
          <w:szCs w:val="24"/>
        </w:rPr>
        <w:t xml:space="preserve">ОГАУ «Центр спортивной подготовки сборных команд Томской области» </w:t>
      </w:r>
      <w:r>
        <w:rPr>
          <w:rFonts w:ascii="PT Astra Serif" w:hAnsi="PT Astra Serif"/>
          <w:color w:val="000000"/>
          <w:sz w:val="24"/>
          <w:szCs w:val="24"/>
        </w:rPr>
        <w:t xml:space="preserve">проведено </w:t>
      </w:r>
      <w:r>
        <w:rPr>
          <w:rFonts w:ascii="PT Astra Serif" w:hAnsi="PT Astra Serif"/>
          <w:sz w:val="24"/>
          <w:szCs w:val="24"/>
        </w:rPr>
        <w:t>13 мероприятий (из запланированных 23 мероприятий), в которых приняли участие 34 413 человек. Уменьшение показателя связано с неблагоприятной эпидемиологической ситуацией в 2020 году.</w:t>
      </w:r>
    </w:p>
    <w:p w:rsidR="004E4F27" w:rsidRDefault="00135129">
      <w:pPr>
        <w:pStyle w:val="ConsPlusCell"/>
        <w:widowControl/>
        <w:tabs>
          <w:tab w:val="left" w:pos="567"/>
          <w:tab w:val="left" w:pos="993"/>
          <w:tab w:val="left" w:pos="1418"/>
        </w:tabs>
        <w:ind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Участниками Всероссийских, межрегиональных и международных мероприятий, включая </w:t>
      </w:r>
      <w:proofErr w:type="spellStart"/>
      <w:r>
        <w:rPr>
          <w:rFonts w:ascii="PT Astra Serif" w:hAnsi="PT Astra Serif" w:cs="Times New Roman"/>
          <w:sz w:val="24"/>
          <w:szCs w:val="24"/>
        </w:rPr>
        <w:t>форумную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кампанию, в 2020 году стали 115 человек, </w:t>
      </w:r>
      <w:r>
        <w:rPr>
          <w:rFonts w:ascii="PT Astra Serif" w:hAnsi="PT Astra Serif" w:cs="Times New Roman"/>
          <w:color w:val="000000"/>
          <w:sz w:val="24"/>
          <w:szCs w:val="24"/>
        </w:rPr>
        <w:t xml:space="preserve">в течение года организована подготовка </w:t>
      </w:r>
      <w:r>
        <w:rPr>
          <w:rFonts w:ascii="PT Astra Serif" w:hAnsi="PT Astra Serif" w:cs="Times New Roman"/>
          <w:color w:val="000000"/>
          <w:sz w:val="24"/>
          <w:szCs w:val="24"/>
        </w:rPr>
        <w:br/>
        <w:t>и распространение на территории Томской области целевой информации для молодежи.</w:t>
      </w:r>
    </w:p>
    <w:p w:rsidR="004E4F27" w:rsidRDefault="004E4F27">
      <w:pPr>
        <w:ind w:firstLine="0"/>
        <w:rPr>
          <w:rFonts w:ascii="PT Astra Serif" w:hAnsi="PT Astra Serif"/>
          <w:sz w:val="24"/>
          <w:szCs w:val="24"/>
        </w:rPr>
      </w:pPr>
    </w:p>
    <w:p w:rsidR="004E4F27" w:rsidRDefault="00135129">
      <w:pPr>
        <w:pStyle w:val="Heading1"/>
        <w:jc w:val="center"/>
        <w:rPr>
          <w:rFonts w:ascii="PT Astra Serif" w:hAnsi="PT Astra Serif"/>
          <w:b w:val="0"/>
          <w:szCs w:val="24"/>
        </w:rPr>
      </w:pPr>
      <w:r>
        <w:rPr>
          <w:rFonts w:ascii="PT Astra Serif" w:hAnsi="PT Astra Serif"/>
          <w:b w:val="0"/>
          <w:szCs w:val="24"/>
        </w:rPr>
        <w:t xml:space="preserve">Раздел 2. Описание методик расчета показателей непосредственного результата </w:t>
      </w:r>
    </w:p>
    <w:p w:rsidR="004E4F27" w:rsidRDefault="00135129">
      <w:pPr>
        <w:pStyle w:val="Heading1"/>
        <w:spacing w:after="120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b w:val="0"/>
          <w:szCs w:val="24"/>
        </w:rPr>
        <w:t xml:space="preserve">(мероприятий ВЦП)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4"/>
        <w:gridCol w:w="1417"/>
        <w:gridCol w:w="2126"/>
        <w:gridCol w:w="1560"/>
        <w:gridCol w:w="2409"/>
      </w:tblGrid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Положительная динамика в течение финансового года (рост/снижение/ стабильность)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молодежных и детских общественных объединений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 включенных в областной реестр молодежных и детских общественных объединений, пользующихся государственной поддержкой (мероприятие 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рост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Данные областного реестра молодежных и детских общественных объединений, пользующихся государственной поддержкой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2. Количество участников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программ молодежных и детских общественных объединений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(мероприятие 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человек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рост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информационных отчетов по итогам организации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и проведения конкурса программ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молодежных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br/>
              <w:t>и детских общественных объединений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 Количество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ресурсных центров, реализующих мероприятия, направленные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развитие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добровольчества (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волонтерства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) (мероприятие 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отчёта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к соглашению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>о предоставлении субсидии на иные цели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4. Количество человек (от 14 до 35 лет), вовлеченных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в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доброброльческую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(волонтерскую) деятельность (мероприятие 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человек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рост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Данные единой информационной системы «Доброволец России»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5. Количество государственных услуг (работ), выполненных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>в полном объеме (мероприятие 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отчета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>о выполнении государственного задания</w:t>
            </w:r>
          </w:p>
        </w:tc>
      </w:tr>
      <w:tr w:rsidR="004E4F2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6. Количество областных государственных учреждений, выполнивших государственное задание в полном объеме (мероприятие 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отчета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  <w:t>о выполнении государственного задания</w:t>
            </w:r>
          </w:p>
        </w:tc>
      </w:tr>
    </w:tbl>
    <w:p w:rsidR="004E4F27" w:rsidRDefault="004E4F27">
      <w:pPr>
        <w:rPr>
          <w:rFonts w:ascii="PT Astra Serif" w:hAnsi="PT Astra Serif"/>
          <w:sz w:val="24"/>
          <w:szCs w:val="24"/>
        </w:rPr>
      </w:pPr>
    </w:p>
    <w:p w:rsidR="004E4F27" w:rsidRDefault="00135129">
      <w:pPr>
        <w:pStyle w:val="Heading1"/>
        <w:spacing w:after="120"/>
        <w:jc w:val="center"/>
        <w:rPr>
          <w:rFonts w:ascii="PT Astra Serif" w:hAnsi="PT Astra Serif"/>
          <w:szCs w:val="24"/>
        </w:rPr>
      </w:pPr>
      <w:bookmarkStart w:id="1" w:name="sub_67"/>
      <w:r>
        <w:rPr>
          <w:rFonts w:ascii="PT Astra Serif" w:hAnsi="PT Astra Serif"/>
          <w:b w:val="0"/>
          <w:szCs w:val="24"/>
        </w:rPr>
        <w:t>Раздел 3. Порядок управления ВЦП</w:t>
      </w:r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5528"/>
      </w:tblGrid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Ответственный</w:t>
            </w:r>
            <w:proofErr w:type="gramEnd"/>
            <w:r>
              <w:rPr>
                <w:rFonts w:ascii="PT Astra Serif" w:hAnsi="PT Astra Serif"/>
              </w:rPr>
              <w:t xml:space="preserve"> за реализацию ВЦП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iCs/>
              </w:rPr>
              <w:t>Антонов Кирилл Максимович, председатель комитета по молодежной политике Департамента по молодежной политике, физической культуре</w:t>
            </w:r>
            <w:r>
              <w:rPr>
                <w:rFonts w:ascii="PT Astra Serif" w:hAnsi="PT Astra Serif" w:cs="Times New Roman"/>
                <w:iCs/>
              </w:rPr>
              <w:br/>
              <w:t>и спорту Томской области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Порядок организации работы </w:t>
            </w:r>
            <w:r>
              <w:rPr>
                <w:rFonts w:ascii="PT Astra Serif" w:hAnsi="PT Astra Serif"/>
              </w:rPr>
              <w:br/>
              <w:t>по реализации ВЦП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ВЦП реализуется специалистами Комитета по молодежной политике и ОГАУ «Центр спортивной подготовки сборных команд Томской области», общественными  организациями, муниципальными образованиями Томской области. Мероприятия проводятся молодежными и детскими общественными объединениями, некоммерческими и другими организациями, осуществляющими свою деятельность в сфере молодежной политики на конкурсной основе. 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Ответственный за ежеквартальный </w:t>
            </w:r>
            <w:r>
              <w:rPr>
                <w:rFonts w:ascii="PT Astra Serif" w:hAnsi="PT Astra Serif"/>
              </w:rPr>
              <w:br/>
              <w:t>и ежегодный мониторинг ВЦП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 w:cs="Times New Roman"/>
                <w:iCs/>
              </w:rPr>
              <w:t>Шедлих</w:t>
            </w:r>
            <w:proofErr w:type="spellEnd"/>
            <w:r>
              <w:rPr>
                <w:rFonts w:ascii="PT Astra Serif" w:hAnsi="PT Astra Serif" w:cs="Times New Roman"/>
                <w:iCs/>
              </w:rPr>
              <w:t xml:space="preserve"> Елена Анатольевна, консультант комитета по молодежной политике Департамента </w:t>
            </w:r>
            <w:r>
              <w:rPr>
                <w:rFonts w:ascii="PT Astra Serif" w:hAnsi="PT Astra Serif" w:cs="Times New Roman"/>
                <w:iCs/>
              </w:rPr>
              <w:br/>
              <w:t>по молодежной политике, физической культуре</w:t>
            </w:r>
            <w:r>
              <w:rPr>
                <w:rFonts w:ascii="PT Astra Serif" w:hAnsi="PT Astra Serif" w:cs="Times New Roman"/>
                <w:iCs/>
              </w:rPr>
              <w:br/>
              <w:t xml:space="preserve">и спорту Томской области </w:t>
            </w:r>
          </w:p>
        </w:tc>
      </w:tr>
    </w:tbl>
    <w:p w:rsidR="004E4F27" w:rsidRDefault="004E4F27">
      <w:pPr>
        <w:rPr>
          <w:rFonts w:ascii="PT Astra Serif" w:hAnsi="PT Astra Serif"/>
          <w:sz w:val="24"/>
          <w:szCs w:val="24"/>
        </w:rPr>
      </w:pPr>
    </w:p>
    <w:p w:rsidR="004E4F27" w:rsidRDefault="00135129">
      <w:pPr>
        <w:pStyle w:val="Heading1"/>
        <w:spacing w:after="120"/>
        <w:jc w:val="center"/>
        <w:rPr>
          <w:rFonts w:ascii="PT Astra Serif" w:hAnsi="PT Astra Serif"/>
          <w:szCs w:val="24"/>
        </w:rPr>
      </w:pPr>
      <w:bookmarkStart w:id="2" w:name="sub_68"/>
      <w:r>
        <w:rPr>
          <w:rFonts w:ascii="PT Astra Serif" w:hAnsi="PT Astra Serif"/>
          <w:b w:val="0"/>
          <w:szCs w:val="24"/>
        </w:rPr>
        <w:t>Раздел 4. Оценка рисков реализации ВЦП</w:t>
      </w:r>
      <w:bookmarkEnd w:id="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5528"/>
      </w:tblGrid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a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tabs>
                <w:tab w:val="left" w:pos="459"/>
                <w:tab w:val="left" w:pos="497"/>
              </w:tabs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1. Отсутствие учреждений,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подведомственных органам по делам молодежи, н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едостаточное развитие материально-технической базы отрасли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lastRenderedPageBreak/>
              <w:t xml:space="preserve">Не позволяет оперативно на должном уровне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lastRenderedPageBreak/>
              <w:t xml:space="preserve">развивать молодежную политику на областном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br/>
              <w:t>и муниципальном уровнях</w:t>
            </w:r>
            <w:proofErr w:type="gramEnd"/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tabs>
                <w:tab w:val="left" w:pos="356"/>
              </w:tabs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2. Сокращение штатной численности специалистов, занимающихся реализацией молодежной политики и о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>тсутствие в двух муниципальных образованиях штатных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специалистов по работе с молодежью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снижение показателя задачи СПБ/Цели ВЦП, в связи с тем, что молодые люди, проживающие в районах, где нет специалистов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  <w:t xml:space="preserve">по молодежной политике, не получают (или получают несвоевременно) информацию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  <w:t xml:space="preserve">о проводимых мероприятиях, ресурсах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  <w:t>и возможностях. Как следствие, значительная часть молодежи может оказаться за рамками реализации молодежных проектов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Изменения демографической ситуации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br/>
              <w:t>в Томской области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снижение показателя задачи СПБ/Цели ВЦП в связи с увеличением доли молодежи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  <w:t>в общей численности населения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4. Негативные изменения в мировой экономике и экономике Российской Федерации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Вызывает отрицательное изменение показателей развития экономики Томской области и негативно сказывается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на финансировании отрасли, и, как следствие, приводит к снижению 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>показателя задачи СПБ/Цели ВЦП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5.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>Неблагоприятные погодные условия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>Возможно снижение показателя задачи СПБ/Цели ВЦП в связи с отменой и (или) переносом сроков проведения мероприятий, сокращением количества участников по причине неблагоприятных погодных условий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i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6.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Большая географическая удаленность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br/>
              <w:t>от областного центра, отсутствие транспортного сообщения с частью муниципальных образований в период межсезонья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>Возможно незначительное снижение показателя задачи СПБ/Цели ВЦП в связи с ограниченными возможностями участия молодежи удаленных муниципальных образований в мероприятиях</w:t>
            </w:r>
          </w:p>
        </w:tc>
      </w:tr>
      <w:tr w:rsidR="004E4F27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7. Возможные косвенные последствия реализации ВЦП, носящие отрицательный характер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Косвенные последствия реализации ВЦП, носящие отрицательный характер, отсутствуют</w:t>
            </w:r>
          </w:p>
        </w:tc>
      </w:tr>
    </w:tbl>
    <w:p w:rsidR="004E4F27" w:rsidRDefault="004E4F27">
      <w:pPr>
        <w:pStyle w:val="ConsPlusNormal"/>
        <w:rPr>
          <w:rFonts w:ascii="PT Astra Serif" w:hAnsi="PT Astra Serif"/>
          <w:sz w:val="24"/>
          <w:szCs w:val="24"/>
        </w:rPr>
      </w:pPr>
    </w:p>
    <w:p w:rsidR="004E4F27" w:rsidRDefault="004E4F27">
      <w:pPr>
        <w:pStyle w:val="ConsPlusNormal"/>
        <w:rPr>
          <w:sz w:val="26"/>
          <w:szCs w:val="26"/>
        </w:rPr>
        <w:sectPr w:rsidR="004E4F2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1134" w:right="567" w:bottom="1134" w:left="1134" w:header="1191" w:footer="567" w:gutter="0"/>
          <w:cols w:space="720"/>
          <w:titlePg/>
          <w:docGrid w:linePitch="360"/>
        </w:sectPr>
      </w:pPr>
    </w:p>
    <w:p w:rsidR="004E4F27" w:rsidRDefault="00135129">
      <w:pPr>
        <w:spacing w:after="120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Раздел 5. Мероприятия ВЦП</w:t>
      </w:r>
    </w:p>
    <w:tbl>
      <w:tblPr>
        <w:tblW w:w="15825" w:type="dxa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9"/>
        <w:gridCol w:w="1636"/>
        <w:gridCol w:w="1843"/>
        <w:gridCol w:w="850"/>
        <w:gridCol w:w="709"/>
        <w:gridCol w:w="709"/>
        <w:gridCol w:w="992"/>
        <w:gridCol w:w="860"/>
        <w:gridCol w:w="851"/>
        <w:gridCol w:w="851"/>
        <w:gridCol w:w="2409"/>
        <w:gridCol w:w="1134"/>
        <w:gridCol w:w="850"/>
        <w:gridCol w:w="851"/>
        <w:gridCol w:w="851"/>
      </w:tblGrid>
      <w:tr w:rsidR="004E4F27">
        <w:trPr>
          <w:cantSplit/>
          <w:trHeight w:val="480"/>
        </w:trPr>
        <w:tc>
          <w:tcPr>
            <w:tcW w:w="429" w:type="dxa"/>
            <w:vMerge w:val="restart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№  </w:t>
            </w: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36" w:type="dxa"/>
            <w:vMerge w:val="restart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559" w:type="dxa"/>
            <w:gridSpan w:val="2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E4F27" w:rsidRDefault="00135129">
            <w:pPr>
              <w:pStyle w:val="ConsPlusCell"/>
              <w:widowControl/>
              <w:ind w:left="113" w:right="113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992" w:type="dxa"/>
            <w:vMerge w:val="restart"/>
            <w:textDirection w:val="btLr"/>
          </w:tcPr>
          <w:p w:rsidR="004E4F27" w:rsidRDefault="00135129">
            <w:pPr>
              <w:pStyle w:val="ConsPlusCell"/>
              <w:widowControl/>
              <w:ind w:left="113" w:right="113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Код классификации расходов (раздел, подраздел, целевая статья, вид расходов)</w:t>
            </w:r>
          </w:p>
        </w:tc>
        <w:tc>
          <w:tcPr>
            <w:tcW w:w="2562" w:type="dxa"/>
            <w:gridSpan w:val="3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Расходы на мероприятие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(тыс. руб.)</w:t>
            </w:r>
          </w:p>
        </w:tc>
        <w:tc>
          <w:tcPr>
            <w:tcW w:w="6095" w:type="dxa"/>
            <w:gridSpan w:val="5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Показатели непосредственного результата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(показатели реализации мероприятия)</w:t>
            </w:r>
          </w:p>
        </w:tc>
      </w:tr>
      <w:tr w:rsidR="004E4F27">
        <w:trPr>
          <w:cantSplit/>
          <w:trHeight w:val="1969"/>
        </w:trPr>
        <w:tc>
          <w:tcPr>
            <w:tcW w:w="429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636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(месяц/ год)</w:t>
            </w:r>
          </w:p>
        </w:tc>
        <w:tc>
          <w:tcPr>
            <w:tcW w:w="709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по  (месяц/ год)</w:t>
            </w:r>
          </w:p>
        </w:tc>
        <w:tc>
          <w:tcPr>
            <w:tcW w:w="709" w:type="dxa"/>
            <w:vMerge/>
            <w:textDirection w:val="btLr"/>
            <w:vAlign w:val="center"/>
          </w:tcPr>
          <w:p w:rsidR="004E4F27" w:rsidRDefault="004E4F27">
            <w:pPr>
              <w:pStyle w:val="ConsPlusCell"/>
              <w:widowControl/>
              <w:ind w:left="113" w:right="113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</w:tcPr>
          <w:p w:rsidR="004E4F27" w:rsidRDefault="004E4F27">
            <w:pPr>
              <w:pStyle w:val="ConsPlusCell"/>
              <w:widowControl/>
              <w:ind w:left="113" w:right="113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6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2021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2022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2023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показателя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2021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2022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2023 </w:t>
            </w:r>
          </w:p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год</w:t>
            </w:r>
          </w:p>
        </w:tc>
      </w:tr>
      <w:tr w:rsidR="004E4F27">
        <w:trPr>
          <w:cantSplit/>
          <w:trHeight w:val="1533"/>
        </w:trPr>
        <w:tc>
          <w:tcPr>
            <w:tcW w:w="429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1.</w:t>
            </w:r>
          </w:p>
        </w:tc>
        <w:tc>
          <w:tcPr>
            <w:tcW w:w="1636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ind w:hanging="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Организация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  <w:t xml:space="preserve">и проведение мероприятий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  <w:t xml:space="preserve">по оказанию государственной поддержки молодежным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  <w:t xml:space="preserve">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детским общественным объединениям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E4F27" w:rsidRDefault="00135129">
            <w:pPr>
              <w:widowControl w:val="0"/>
              <w:ind w:firstLine="0"/>
              <w:rPr>
                <w:rFonts w:ascii="PT Astra Serif" w:hAnsi="PT Astra Serif"/>
                <w:i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  <w:t>и проведение Областного конкурса программ молодежных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  <w:t>и детских общественных объединений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iCs/>
                <w:sz w:val="18"/>
                <w:szCs w:val="18"/>
              </w:rPr>
              <w:t xml:space="preserve"> </w:t>
            </w:r>
          </w:p>
          <w:p w:rsidR="004E4F27" w:rsidRDefault="00135129">
            <w:pPr>
              <w:widowControl w:val="0"/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iCs/>
                <w:sz w:val="18"/>
                <w:szCs w:val="18"/>
              </w:rPr>
              <w:t>Формирование областного реестра молодежных</w:t>
            </w:r>
            <w:r>
              <w:rPr>
                <w:rFonts w:ascii="PT Astra Serif" w:hAnsi="PT Astra Serif"/>
                <w:iCs/>
                <w:sz w:val="18"/>
                <w:szCs w:val="18"/>
              </w:rPr>
              <w:br/>
              <w:t>и детских общественных объединений, пользующихся государственной поддержкой.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01.2021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ind w:left="-70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12.2023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4E4F27" w:rsidRDefault="00135129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Департамент по молодежной политике, физической культуре и спорту Томской области (далее - ДМПФКС Томской области)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:rsidR="004E4F27" w:rsidRDefault="00135129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0707  0846200910   630</w:t>
            </w:r>
          </w:p>
        </w:tc>
        <w:tc>
          <w:tcPr>
            <w:tcW w:w="860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3 000,0 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3 000,0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3 000,0</w:t>
            </w:r>
          </w:p>
        </w:tc>
        <w:tc>
          <w:tcPr>
            <w:tcW w:w="2409" w:type="dxa"/>
            <w:shd w:val="clear" w:color="auto" w:fill="auto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молодежных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  <w:t xml:space="preserve"> и детских общественных объединений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 включенных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в областной реестр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, пользующихся государственной поддержкой</w:t>
            </w:r>
          </w:p>
        </w:tc>
        <w:tc>
          <w:tcPr>
            <w:tcW w:w="1134" w:type="dxa"/>
            <w:shd w:val="clear" w:color="auto" w:fill="auto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850" w:type="dxa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38</w:t>
            </w:r>
          </w:p>
        </w:tc>
      </w:tr>
      <w:tr w:rsidR="004E4F27">
        <w:trPr>
          <w:cantSplit/>
          <w:trHeight w:val="1745"/>
        </w:trPr>
        <w:tc>
          <w:tcPr>
            <w:tcW w:w="429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636" w:type="dxa"/>
            <w:vMerge/>
            <w:shd w:val="clear" w:color="auto" w:fill="FFFF00"/>
          </w:tcPr>
          <w:p w:rsidR="004E4F27" w:rsidRDefault="004E4F27">
            <w:pPr>
              <w:pStyle w:val="ConsPlusCell"/>
              <w:widowControl/>
              <w:ind w:hanging="25"/>
              <w:rPr>
                <w:rFonts w:ascii="PT Astra Serif" w:hAnsi="PT Astra Serif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E4F27" w:rsidRDefault="004E4F27">
            <w:pPr>
              <w:widowControl w:val="0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4E4F27" w:rsidRDefault="004E4F27">
            <w:pPr>
              <w:pStyle w:val="ConsPlusCell"/>
              <w:widowControl/>
              <w:ind w:left="-7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:rsidR="004E4F27" w:rsidRDefault="004E4F27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</w:tcPr>
          <w:p w:rsidR="004E4F27" w:rsidRDefault="004E4F27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60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Показатель, качества: </w:t>
            </w:r>
          </w:p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участников программ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молодежных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  <w:t>и детских общественных объединений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человек</w:t>
            </w:r>
          </w:p>
        </w:tc>
        <w:tc>
          <w:tcPr>
            <w:tcW w:w="850" w:type="dxa"/>
          </w:tcPr>
          <w:p w:rsidR="004E4F27" w:rsidRDefault="00135129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15 000</w:t>
            </w:r>
          </w:p>
        </w:tc>
        <w:tc>
          <w:tcPr>
            <w:tcW w:w="851" w:type="dxa"/>
          </w:tcPr>
          <w:p w:rsidR="004E4F27" w:rsidRDefault="00135129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15 000</w:t>
            </w:r>
          </w:p>
        </w:tc>
        <w:tc>
          <w:tcPr>
            <w:tcW w:w="851" w:type="dxa"/>
          </w:tcPr>
          <w:p w:rsidR="004E4F27" w:rsidRDefault="00135129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15 000</w:t>
            </w:r>
          </w:p>
        </w:tc>
      </w:tr>
      <w:tr w:rsidR="004E4F27">
        <w:trPr>
          <w:cantSplit/>
          <w:trHeight w:val="1412"/>
        </w:trPr>
        <w:tc>
          <w:tcPr>
            <w:tcW w:w="429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2.</w:t>
            </w:r>
          </w:p>
        </w:tc>
        <w:tc>
          <w:tcPr>
            <w:tcW w:w="1636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Обеспечение развития  добровольчества (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волонтерства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) в Томской области</w:t>
            </w:r>
          </w:p>
        </w:tc>
        <w:tc>
          <w:tcPr>
            <w:tcW w:w="1843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Функционирование ресурсного центра развития добровольчества Томской области «#Бумеранг Добра70»</w:t>
            </w:r>
          </w:p>
        </w:tc>
        <w:tc>
          <w:tcPr>
            <w:tcW w:w="850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01.2021</w:t>
            </w:r>
          </w:p>
        </w:tc>
        <w:tc>
          <w:tcPr>
            <w:tcW w:w="709" w:type="dxa"/>
            <w:vMerge w:val="restart"/>
          </w:tcPr>
          <w:p w:rsidR="004E4F27" w:rsidRDefault="00135129">
            <w:pPr>
              <w:pStyle w:val="ConsPlusCell"/>
              <w:widowControl/>
              <w:ind w:left="-70" w:right="-70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12.</w:t>
            </w:r>
          </w:p>
          <w:p w:rsidR="004E4F27" w:rsidRDefault="00135129">
            <w:pPr>
              <w:pStyle w:val="ConsPlusCell"/>
              <w:widowControl/>
              <w:ind w:left="-70" w:right="-70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2023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E4F27" w:rsidRDefault="00135129">
            <w:pPr>
              <w:pStyle w:val="ConsPlusCell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ОГАУ</w:t>
            </w:r>
            <w:r>
              <w:rPr>
                <w:rStyle w:val="aff1"/>
                <w:rFonts w:ascii="PT Astra Serif" w:hAnsi="PT Astra Serif" w:cs="Times New Roman"/>
                <w:sz w:val="18"/>
                <w:szCs w:val="18"/>
              </w:rPr>
              <w:footnoteReference w:id="1"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«Центр спортивной подготовки сборных команд Томской области»</w:t>
            </w:r>
          </w:p>
        </w:tc>
        <w:tc>
          <w:tcPr>
            <w:tcW w:w="992" w:type="dxa"/>
            <w:vMerge w:val="restart"/>
            <w:textDirection w:val="btLr"/>
          </w:tcPr>
          <w:p w:rsidR="004E4F27" w:rsidRDefault="00135129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0707  08462 02860 620</w:t>
            </w:r>
          </w:p>
        </w:tc>
        <w:tc>
          <w:tcPr>
            <w:tcW w:w="860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4 500,0</w:t>
            </w:r>
          </w:p>
        </w:tc>
        <w:tc>
          <w:tcPr>
            <w:tcW w:w="851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объема: количество центров ресурсных центров, реализующих мероприятия, направленные </w:t>
            </w:r>
            <w:r>
              <w:rPr>
                <w:rFonts w:ascii="PT Astra Serif" w:hAnsi="PT Astra Serif"/>
                <w:sz w:val="18"/>
                <w:szCs w:val="18"/>
              </w:rPr>
              <w:t>на развитие добровольчества (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волонтерства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</w:tr>
      <w:tr w:rsidR="004E4F27">
        <w:trPr>
          <w:cantSplit/>
          <w:trHeight w:val="1412"/>
        </w:trPr>
        <w:tc>
          <w:tcPr>
            <w:tcW w:w="429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636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4E4F27" w:rsidRDefault="004E4F27">
            <w:pPr>
              <w:pStyle w:val="ConsPlusCell"/>
              <w:widowControl/>
              <w:ind w:right="-7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:rsidR="004E4F27" w:rsidRDefault="004E4F27">
            <w:pPr>
              <w:pStyle w:val="ConsPlusCell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</w:tcPr>
          <w:p w:rsidR="004E4F27" w:rsidRDefault="004E4F27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60" w:type="dxa"/>
            <w:vMerge/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качества: количество человек (от 14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до 35 лет), вовлеченных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в </w:t>
            </w: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доброброльческую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(волонтерскую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)д</w:t>
            </w:r>
            <w:proofErr w:type="gramEnd"/>
            <w:r>
              <w:rPr>
                <w:rFonts w:ascii="PT Astra Serif" w:hAnsi="PT Astra Serif" w:cs="Times New Roman"/>
                <w:sz w:val="18"/>
                <w:szCs w:val="18"/>
              </w:rPr>
              <w:t>еятельность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человек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3 500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</w:tr>
      <w:tr w:rsidR="004E4F27">
        <w:trPr>
          <w:cantSplit/>
          <w:trHeight w:val="3363"/>
        </w:trPr>
        <w:tc>
          <w:tcPr>
            <w:tcW w:w="429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3.</w:t>
            </w:r>
          </w:p>
        </w:tc>
        <w:tc>
          <w:tcPr>
            <w:tcW w:w="1636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Оказание государственных услуг (выполнение государственных работ) в сфере развития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и реализации потенциала молодежи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в интересах области областными государственными учреждениями, подведомственными субъекту бюджетного планирования,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в соответствии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с государственным заданием</w:t>
            </w:r>
          </w:p>
        </w:tc>
        <w:tc>
          <w:tcPr>
            <w:tcW w:w="1843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Оказание ОГАУ «Центр спортивной подготовки сборных команд Томской области» государственных работ в сфере молодежной политики, указанных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в приложении к ВЦП</w:t>
            </w:r>
          </w:p>
        </w:tc>
        <w:tc>
          <w:tcPr>
            <w:tcW w:w="850" w:type="dxa"/>
            <w:vMerge w:val="restart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01.2021 </w:t>
            </w:r>
          </w:p>
        </w:tc>
        <w:tc>
          <w:tcPr>
            <w:tcW w:w="709" w:type="dxa"/>
            <w:vMerge w:val="restart"/>
          </w:tcPr>
          <w:p w:rsidR="004E4F27" w:rsidRDefault="00135129">
            <w:pPr>
              <w:pStyle w:val="ConsPlusCell"/>
              <w:widowControl/>
              <w:ind w:left="-70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12.2023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E4F27" w:rsidRDefault="00135129">
            <w:pPr>
              <w:pStyle w:val="ConsPlusCell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992" w:type="dxa"/>
            <w:vMerge w:val="restart"/>
            <w:textDirection w:val="btLr"/>
          </w:tcPr>
          <w:p w:rsidR="004E4F27" w:rsidRDefault="00135129">
            <w:pPr>
              <w:pStyle w:val="ConsPlusCell"/>
              <w:widowControl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0707  0846203010  620</w:t>
            </w:r>
          </w:p>
        </w:tc>
        <w:tc>
          <w:tcPr>
            <w:tcW w:w="860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</w:t>
            </w:r>
          </w:p>
        </w:tc>
        <w:tc>
          <w:tcPr>
            <w:tcW w:w="851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</w:t>
            </w:r>
          </w:p>
        </w:tc>
        <w:tc>
          <w:tcPr>
            <w:tcW w:w="851" w:type="dxa"/>
            <w:vMerge w:val="restart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</w:t>
            </w: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Показатель объема: количество государственных услуг (работ), выполненных в полном объеме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</w:tr>
      <w:tr w:rsidR="004E4F27">
        <w:trPr>
          <w:cantSplit/>
          <w:trHeight w:val="2569"/>
        </w:trPr>
        <w:tc>
          <w:tcPr>
            <w:tcW w:w="429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636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4E4F27" w:rsidRDefault="004E4F27">
            <w:pPr>
              <w:pStyle w:val="ConsPlusCell"/>
              <w:widowControl/>
              <w:ind w:right="-7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4E4F27" w:rsidRDefault="004E4F27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60" w:type="dxa"/>
            <w:vMerge/>
          </w:tcPr>
          <w:p w:rsidR="004E4F27" w:rsidRDefault="004E4F27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E4F27" w:rsidRDefault="004E4F27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Показатель качества: количество областных государственных учреждений, выполнивших государственное задание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 в полном объеме</w:t>
            </w:r>
          </w:p>
        </w:tc>
        <w:tc>
          <w:tcPr>
            <w:tcW w:w="113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единиц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</w:tr>
      <w:tr w:rsidR="004E4F27">
        <w:trPr>
          <w:cantSplit/>
          <w:trHeight w:val="240"/>
        </w:trPr>
        <w:tc>
          <w:tcPr>
            <w:tcW w:w="429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636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ИТОГО:</w:t>
            </w:r>
          </w:p>
        </w:tc>
        <w:tc>
          <w:tcPr>
            <w:tcW w:w="1843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6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35 295,6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30 795,6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30 795,6</w:t>
            </w:r>
          </w:p>
        </w:tc>
        <w:tc>
          <w:tcPr>
            <w:tcW w:w="2409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4E4F27" w:rsidRDefault="00135129">
      <w:pPr>
        <w:ind w:right="-2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0"/>
        </w:rPr>
        <w:br w:type="page"/>
      </w:r>
      <w:r>
        <w:rPr>
          <w:rFonts w:ascii="PT Astra Serif" w:hAnsi="PT Astra Serif"/>
          <w:sz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Приложение </w:t>
      </w:r>
    </w:p>
    <w:p w:rsidR="004E4F27" w:rsidRDefault="00135129">
      <w:pPr>
        <w:ind w:left="10490" w:right="-2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ведомственной целевой программе «Развитие и реализация потенциала молодежи в интересах области»</w:t>
      </w:r>
    </w:p>
    <w:p w:rsidR="004E4F27" w:rsidRDefault="004E4F27">
      <w:pPr>
        <w:jc w:val="center"/>
        <w:rPr>
          <w:rFonts w:ascii="PT Astra Serif" w:hAnsi="PT Astra Serif"/>
          <w:sz w:val="24"/>
          <w:szCs w:val="24"/>
        </w:rPr>
      </w:pPr>
    </w:p>
    <w:p w:rsidR="004E4F27" w:rsidRDefault="00135129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Сводная информация об объемах государственных услуг (работ), оказываемых (выполняемых) </w:t>
      </w:r>
      <w:proofErr w:type="gramStart"/>
      <w:r>
        <w:rPr>
          <w:rFonts w:ascii="PT Astra Serif" w:hAnsi="PT Astra Serif"/>
          <w:sz w:val="24"/>
          <w:szCs w:val="24"/>
        </w:rPr>
        <w:t>областными</w:t>
      </w:r>
      <w:proofErr w:type="gramEnd"/>
      <w:r>
        <w:rPr>
          <w:rFonts w:ascii="PT Astra Serif" w:hAnsi="PT Astra Serif"/>
          <w:sz w:val="24"/>
          <w:szCs w:val="24"/>
        </w:rPr>
        <w:t xml:space="preserve"> государственными </w:t>
      </w:r>
    </w:p>
    <w:p w:rsidR="004E4F27" w:rsidRDefault="00135129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учреждениями в соответствии с государственным заданием, в рамках реализации ведомственной целевой программы </w:t>
      </w:r>
    </w:p>
    <w:p w:rsidR="004E4F27" w:rsidRDefault="00135129">
      <w:pPr>
        <w:spacing w:after="120"/>
        <w:jc w:val="center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«Развитие и реализация потенциала молодежи в интересах области» 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5"/>
        <w:gridCol w:w="1984"/>
        <w:gridCol w:w="1701"/>
        <w:gridCol w:w="2127"/>
        <w:gridCol w:w="1842"/>
        <w:gridCol w:w="851"/>
        <w:gridCol w:w="850"/>
        <w:gridCol w:w="851"/>
        <w:gridCol w:w="992"/>
        <w:gridCol w:w="992"/>
        <w:gridCol w:w="993"/>
      </w:tblGrid>
      <w:tr w:rsidR="004E4F27">
        <w:trPr>
          <w:trHeight w:val="671"/>
        </w:trPr>
        <w:tc>
          <w:tcPr>
            <w:tcW w:w="567" w:type="dxa"/>
            <w:vMerge w:val="restart"/>
          </w:tcPr>
          <w:p w:rsidR="004E4F27" w:rsidRDefault="00135129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18"/>
                <w:szCs w:val="18"/>
              </w:rPr>
              <w:t>/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Наименование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государственной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услуги (работы)</w:t>
            </w:r>
          </w:p>
        </w:tc>
        <w:tc>
          <w:tcPr>
            <w:tcW w:w="1984" w:type="dxa"/>
            <w:vMerge w:val="restart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Содержание государственной услуги (работы)</w:t>
            </w:r>
          </w:p>
        </w:tc>
        <w:tc>
          <w:tcPr>
            <w:tcW w:w="1701" w:type="dxa"/>
            <w:vMerge w:val="restart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Условия оказания государственной услуги (выполнения работы)</w:t>
            </w:r>
          </w:p>
        </w:tc>
        <w:tc>
          <w:tcPr>
            <w:tcW w:w="2127" w:type="dxa"/>
            <w:vMerge w:val="restart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842" w:type="dxa"/>
            <w:vMerge w:val="restart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 xml:space="preserve">Наименование </w:t>
            </w:r>
            <w:r>
              <w:rPr>
                <w:rFonts w:ascii="PT Astra Serif" w:eastAsia="Calibri" w:hAnsi="PT Astra Serif"/>
                <w:sz w:val="18"/>
                <w:szCs w:val="18"/>
              </w:rPr>
              <w:br/>
              <w:t>и единица измерения показателей объема государственной услуги (работы)</w:t>
            </w:r>
          </w:p>
        </w:tc>
        <w:tc>
          <w:tcPr>
            <w:tcW w:w="2552" w:type="dxa"/>
            <w:gridSpan w:val="3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2977" w:type="dxa"/>
            <w:gridSpan w:val="3"/>
          </w:tcPr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 xml:space="preserve">Объем бюджетных ассигнований </w:t>
            </w:r>
          </w:p>
          <w:p w:rsidR="004E4F27" w:rsidRDefault="00135129">
            <w:pPr>
              <w:ind w:firstLine="0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 xml:space="preserve">(тыс. руб.) </w:t>
            </w:r>
          </w:p>
        </w:tc>
      </w:tr>
      <w:tr w:rsidR="004E4F27">
        <w:trPr>
          <w:trHeight w:val="315"/>
        </w:trPr>
        <w:tc>
          <w:tcPr>
            <w:tcW w:w="567" w:type="dxa"/>
            <w:vMerge/>
          </w:tcPr>
          <w:p w:rsidR="004E4F27" w:rsidRDefault="004E4F27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E4F27" w:rsidRDefault="004E4F27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E4F27" w:rsidRDefault="004E4F27">
            <w:pPr>
              <w:jc w:val="center"/>
              <w:rPr>
                <w:rFonts w:ascii="PT Astra Serif" w:eastAsia="Calibri" w:hAnsi="PT Astra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E4F27" w:rsidRDefault="004E4F27">
            <w:pPr>
              <w:jc w:val="center"/>
              <w:rPr>
                <w:rFonts w:ascii="PT Astra Serif" w:eastAsia="Calibri" w:hAnsi="PT Astra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E4F27" w:rsidRDefault="004E4F27">
            <w:pPr>
              <w:jc w:val="center"/>
              <w:rPr>
                <w:rFonts w:ascii="PT Astra Serif" w:eastAsia="Calibri" w:hAnsi="PT Astra Serif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4E4F27" w:rsidRDefault="004E4F27">
            <w:pPr>
              <w:jc w:val="center"/>
              <w:rPr>
                <w:rFonts w:ascii="PT Astra Serif" w:eastAsia="Calibri" w:hAnsi="PT Astra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50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1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992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2021 </w:t>
            </w:r>
          </w:p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992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2022 </w:t>
            </w:r>
          </w:p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993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2023 </w:t>
            </w:r>
          </w:p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</w:tr>
      <w:tr w:rsidR="004E4F27">
        <w:tc>
          <w:tcPr>
            <w:tcW w:w="15735" w:type="dxa"/>
            <w:gridSpan w:val="12"/>
            <w:tcBorders>
              <w:bottom w:val="single" w:sz="4" w:space="0" w:color="auto"/>
            </w:tcBorders>
          </w:tcPr>
          <w:p w:rsidR="004E4F27" w:rsidRDefault="00135129">
            <w:pPr>
              <w:tabs>
                <w:tab w:val="left" w:pos="8647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Государственные работы</w:t>
            </w:r>
          </w:p>
        </w:tc>
      </w:tr>
      <w:tr w:rsidR="004E4F27">
        <w:trPr>
          <w:trHeight w:val="2037"/>
        </w:trPr>
        <w:tc>
          <w:tcPr>
            <w:tcW w:w="567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tabs>
                <w:tab w:val="left" w:pos="8647"/>
              </w:tabs>
              <w:ind w:right="-108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</w:p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1.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eastAsia="Calibri" w:hAnsi="PT Astra Serif"/>
                <w:sz w:val="18"/>
                <w:szCs w:val="18"/>
              </w:rPr>
              <w:t>и проведение областных</w:t>
            </w:r>
            <w:r>
              <w:rPr>
                <w:rFonts w:ascii="PT Astra Serif" w:eastAsia="Calibri" w:hAnsi="PT Astra Serif"/>
                <w:sz w:val="18"/>
                <w:szCs w:val="18"/>
              </w:rPr>
              <w:br/>
              <w:t xml:space="preserve">и межмуниципальных мероприятий </w:t>
            </w:r>
            <w:r>
              <w:rPr>
                <w:rFonts w:ascii="PT Astra Serif" w:eastAsia="Calibri" w:hAnsi="PT Astra Serif"/>
                <w:sz w:val="18"/>
                <w:szCs w:val="18"/>
              </w:rPr>
              <w:br/>
              <w:t xml:space="preserve">по работе с детьми </w:t>
            </w:r>
            <w:r>
              <w:rPr>
                <w:rFonts w:ascii="PT Astra Serif" w:eastAsia="Calibri" w:hAnsi="PT Astra Serif"/>
                <w:sz w:val="18"/>
                <w:szCs w:val="18"/>
              </w:rPr>
              <w:br/>
              <w:t>и молодежью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и проведение фестивалей, конкурсов, смотров, выставок, конференций, форумов и иных мероприятий, направленных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на: развитие предпринимательской деятельности;</w:t>
            </w:r>
          </w:p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поддержку молодежи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в сфере труда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и занятости;</w:t>
            </w:r>
          </w:p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поддержку талантливой молодежи; </w:t>
            </w:r>
          </w:p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патриотическое воспитание, профилактику межэтнических конфликтов; формирование здорового образа жизни;</w:t>
            </w:r>
          </w:p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 xml:space="preserve">социальную адаптацию, профилактику безнадзорности, правонарушений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и экстремизма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В соответствии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в Томской области</w:t>
            </w:r>
          </w:p>
        </w:tc>
        <w:tc>
          <w:tcPr>
            <w:tcW w:w="2127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Показатель объема: количество мероприятий, (единиц)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21 381,32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21 381,32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21 381,32</w:t>
            </w:r>
          </w:p>
        </w:tc>
      </w:tr>
      <w:tr w:rsidR="004E4F27">
        <w:trPr>
          <w:trHeight w:val="1684"/>
        </w:trPr>
        <w:tc>
          <w:tcPr>
            <w:tcW w:w="567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iCs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widowControl/>
              <w:jc w:val="both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tabs>
                <w:tab w:val="left" w:pos="8647"/>
              </w:tabs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F27" w:rsidRDefault="004E4F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</w:tcPr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  <w:tr w:rsidR="004E4F27">
        <w:trPr>
          <w:trHeight w:val="2979"/>
        </w:trPr>
        <w:tc>
          <w:tcPr>
            <w:tcW w:w="567" w:type="dxa"/>
          </w:tcPr>
          <w:p w:rsidR="004E4F27" w:rsidRDefault="00135129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lastRenderedPageBreak/>
              <w:t>22.</w:t>
            </w:r>
          </w:p>
        </w:tc>
        <w:tc>
          <w:tcPr>
            <w:tcW w:w="1985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Обеспечение участия представителей молодежи 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  <w:t xml:space="preserve">в межрегиональных, всероссийских 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  <w:t>и международных мероприятиях в сфере государственной молодежной политики</w:t>
            </w:r>
          </w:p>
        </w:tc>
        <w:tc>
          <w:tcPr>
            <w:tcW w:w="1984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Организация проезда до места проведения мероприятия, оплата организационного взноса, приобретение инвентаря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и экипировки, проведение тренировочных занятий, транспортное обслуживание</w:t>
            </w:r>
          </w:p>
        </w:tc>
        <w:tc>
          <w:tcPr>
            <w:tcW w:w="1701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соответствии 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в Томской области</w:t>
            </w:r>
          </w:p>
        </w:tc>
        <w:tc>
          <w:tcPr>
            <w:tcW w:w="2127" w:type="dxa"/>
          </w:tcPr>
          <w:p w:rsidR="004E4F27" w:rsidRDefault="00135129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842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Показатель объема: количество мероприятий, единиц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b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4 734,55</w:t>
            </w:r>
          </w:p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bCs/>
                <w:sz w:val="18"/>
                <w:szCs w:val="18"/>
              </w:rPr>
            </w:pPr>
          </w:p>
          <w:p w:rsidR="004E4F27" w:rsidRDefault="004E4F27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4 734,55</w:t>
            </w:r>
          </w:p>
        </w:tc>
        <w:tc>
          <w:tcPr>
            <w:tcW w:w="993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4 734,55</w:t>
            </w:r>
          </w:p>
        </w:tc>
      </w:tr>
      <w:tr w:rsidR="004E4F27">
        <w:trPr>
          <w:trHeight w:val="2104"/>
        </w:trPr>
        <w:tc>
          <w:tcPr>
            <w:tcW w:w="567" w:type="dxa"/>
          </w:tcPr>
          <w:p w:rsidR="004E4F27" w:rsidRDefault="00135129">
            <w:pPr>
              <w:tabs>
                <w:tab w:val="left" w:pos="8647"/>
              </w:tabs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33.</w:t>
            </w:r>
          </w:p>
        </w:tc>
        <w:tc>
          <w:tcPr>
            <w:tcW w:w="1985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>Информационное обеспечение молодежи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  <w:t>и государственной молодежной политики</w:t>
            </w:r>
          </w:p>
        </w:tc>
        <w:tc>
          <w:tcPr>
            <w:tcW w:w="1984" w:type="dxa"/>
          </w:tcPr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подготовки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и распространения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на территории Томской области целевой информации для молодежи </w:t>
            </w:r>
          </w:p>
        </w:tc>
        <w:tc>
          <w:tcPr>
            <w:tcW w:w="1701" w:type="dxa"/>
          </w:tcPr>
          <w:p w:rsidR="004E4F27" w:rsidRDefault="00135129">
            <w:pPr>
              <w:pStyle w:val="ConsPlusCell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соответствии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  <w:t>в Томской области</w:t>
            </w:r>
          </w:p>
        </w:tc>
        <w:tc>
          <w:tcPr>
            <w:tcW w:w="2127" w:type="dxa"/>
          </w:tcPr>
          <w:p w:rsidR="004E4F27" w:rsidRDefault="0013512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842" w:type="dxa"/>
          </w:tcPr>
          <w:p w:rsidR="004E4F27" w:rsidRDefault="00135129">
            <w:pPr>
              <w:tabs>
                <w:tab w:val="left" w:pos="8647"/>
              </w:tabs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Показатель объема: Количество информационных материалов (единиц наименований полиграфической продукции)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4E4F27" w:rsidRDefault="0013512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1 679,73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1 679,73</w:t>
            </w:r>
          </w:p>
        </w:tc>
        <w:tc>
          <w:tcPr>
            <w:tcW w:w="993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>1 679,73</w:t>
            </w:r>
          </w:p>
        </w:tc>
      </w:tr>
      <w:tr w:rsidR="004E4F27">
        <w:trPr>
          <w:trHeight w:val="450"/>
        </w:trPr>
        <w:tc>
          <w:tcPr>
            <w:tcW w:w="12758" w:type="dxa"/>
            <w:gridSpan w:val="9"/>
          </w:tcPr>
          <w:p w:rsidR="004E4F27" w:rsidRDefault="00135129">
            <w:pPr>
              <w:jc w:val="both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0,00</w:t>
            </w:r>
          </w:p>
        </w:tc>
      </w:tr>
      <w:tr w:rsidR="004E4F27">
        <w:trPr>
          <w:trHeight w:val="450"/>
        </w:trPr>
        <w:tc>
          <w:tcPr>
            <w:tcW w:w="12758" w:type="dxa"/>
            <w:gridSpan w:val="9"/>
          </w:tcPr>
          <w:p w:rsidR="004E4F27" w:rsidRDefault="00135129">
            <w:pPr>
              <w:jc w:val="both"/>
              <w:rPr>
                <w:rFonts w:ascii="PT Astra Serif" w:eastAsia="Calibri" w:hAnsi="PT Astra Serif"/>
                <w:sz w:val="18"/>
                <w:szCs w:val="18"/>
              </w:rPr>
            </w:pPr>
            <w:r>
              <w:rPr>
                <w:rFonts w:ascii="PT Astra Serif" w:eastAsia="Calibri" w:hAnsi="PT Astra Serif"/>
                <w:sz w:val="18"/>
                <w:szCs w:val="18"/>
              </w:rPr>
              <w:t>ИТОГО: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27 795,60</w:t>
            </w:r>
          </w:p>
        </w:tc>
        <w:tc>
          <w:tcPr>
            <w:tcW w:w="992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27 795,60</w:t>
            </w:r>
          </w:p>
        </w:tc>
        <w:tc>
          <w:tcPr>
            <w:tcW w:w="993" w:type="dxa"/>
          </w:tcPr>
          <w:p w:rsidR="004E4F27" w:rsidRDefault="00135129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27 795,60</w:t>
            </w:r>
          </w:p>
        </w:tc>
      </w:tr>
    </w:tbl>
    <w:p w:rsidR="004E4F27" w:rsidRDefault="004E4F27"/>
    <w:p w:rsidR="004E4F27" w:rsidRDefault="00160399">
      <w:pPr>
        <w:ind w:firstLine="0"/>
        <w:outlineLvl w:val="1"/>
        <w:rPr>
          <w:rFonts w:ascii="PT Astra Serif" w:hAnsi="PT Astra Serif"/>
        </w:rPr>
      </w:pPr>
      <w:r w:rsidRPr="00160399">
        <w:pict>
          <v:shape id="_x0000_s1027" type="#_x0000_t75" style="position:absolute;margin-left:0;margin-top:0;width:50pt;height:50pt;z-index:2516572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sectPr w:rsidR="004E4F27" w:rsidSect="004E4F27">
      <w:headerReference w:type="default" r:id="rId14"/>
      <w:pgSz w:w="16840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38D" w:rsidRDefault="00F8238D" w:rsidP="004E4F27">
      <w:r>
        <w:separator/>
      </w:r>
    </w:p>
  </w:endnote>
  <w:endnote w:type="continuationSeparator" w:id="0">
    <w:p w:rsidR="00F8238D" w:rsidRDefault="00F8238D" w:rsidP="004E4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028" w:rsidRDefault="00DB2028">
    <w:pPr>
      <w:pStyle w:val="af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028" w:rsidRDefault="00DB2028">
    <w:pPr>
      <w:pStyle w:val="aff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028" w:rsidRDefault="00DB2028">
    <w:pPr>
      <w:pStyle w:val="af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38D" w:rsidRDefault="00F8238D">
      <w:r>
        <w:separator/>
      </w:r>
    </w:p>
  </w:footnote>
  <w:footnote w:type="continuationSeparator" w:id="0">
    <w:p w:rsidR="00F8238D" w:rsidRDefault="00F8238D">
      <w:r>
        <w:continuationSeparator/>
      </w:r>
    </w:p>
  </w:footnote>
  <w:footnote w:id="1">
    <w:p w:rsidR="004E4F27" w:rsidRDefault="00135129">
      <w:pPr>
        <w:pStyle w:val="aa"/>
      </w:pPr>
      <w:r>
        <w:rPr>
          <w:rStyle w:val="aff1"/>
        </w:rPr>
        <w:footnoteRef/>
      </w:r>
      <w:r>
        <w:t xml:space="preserve"> ОГАУ – областное государственное автономное учреждение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27" w:rsidRDefault="00160399">
    <w:pPr>
      <w:pStyle w:val="Header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135129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E4F27" w:rsidRDefault="004E4F2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3321121"/>
      <w:docPartObj>
        <w:docPartGallery w:val="Page Numbers (Top of Page)"/>
        <w:docPartUnique/>
      </w:docPartObj>
    </w:sdtPr>
    <w:sdtContent>
      <w:p w:rsidR="004E4F27" w:rsidRDefault="00160399">
        <w:pPr>
          <w:pStyle w:val="Header"/>
        </w:pPr>
        <w:r>
          <w:rPr>
            <w:b w:val="0"/>
            <w:sz w:val="24"/>
            <w:szCs w:val="24"/>
          </w:rPr>
          <w:fldChar w:fldCharType="begin"/>
        </w:r>
        <w:r w:rsidR="00135129">
          <w:rPr>
            <w:b w:val="0"/>
            <w:sz w:val="24"/>
            <w:szCs w:val="24"/>
          </w:rPr>
          <w:instrText xml:space="preserve"> PAGE   \* MERGEFORMAT </w:instrText>
        </w:r>
        <w:r>
          <w:rPr>
            <w:b w:val="0"/>
            <w:sz w:val="24"/>
            <w:szCs w:val="24"/>
          </w:rPr>
          <w:fldChar w:fldCharType="separate"/>
        </w:r>
        <w:r w:rsidR="00237C00">
          <w:rPr>
            <w:b w:val="0"/>
            <w:noProof/>
            <w:sz w:val="24"/>
            <w:szCs w:val="24"/>
          </w:rPr>
          <w:t>6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27" w:rsidRDefault="00160399">
    <w:pPr>
      <w:spacing w:after="120"/>
      <w:ind w:firstLine="0"/>
      <w:jc w:val="center"/>
      <w:rPr>
        <w:b/>
      </w:rPr>
    </w:pPr>
    <w:r w:rsidRPr="0016039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216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160399">
      <w:pict>
        <v:shape id="_x0000_i0" o:spid="_x0000_s2049" type="#_x0000_t75" style="position:absolute;left:0;text-align:left;margin-left:204.3pt;margin-top:-6.8pt;width:62.9pt;height:59.9pt;z-index:251658240">
          <v:imagedata r:id="rId1" o:title=""/>
          <v:path textboxrect="0,0,0,0"/>
        </v:shape>
      </w:pict>
    </w:r>
  </w:p>
  <w:p w:rsidR="004E4F27" w:rsidRDefault="004E4F27">
    <w:pPr>
      <w:pStyle w:val="Header"/>
      <w:spacing w:after="0"/>
      <w:ind w:firstLine="0"/>
      <w:jc w:val="left"/>
      <w:rPr>
        <w:sz w:val="32"/>
        <w:szCs w:val="32"/>
      </w:rPr>
    </w:pPr>
  </w:p>
  <w:p w:rsidR="004E4F27" w:rsidRDefault="004E4F27">
    <w:pPr>
      <w:pStyle w:val="Header"/>
      <w:spacing w:after="0"/>
      <w:ind w:firstLine="0"/>
      <w:rPr>
        <w:rFonts w:ascii="PT Astra Serif" w:hAnsi="PT Astra Serif"/>
        <w:sz w:val="32"/>
        <w:szCs w:val="32"/>
      </w:rPr>
    </w:pPr>
  </w:p>
  <w:p w:rsidR="004E4F27" w:rsidRDefault="00135129">
    <w:pPr>
      <w:pStyle w:val="Header"/>
      <w:spacing w:after="0"/>
      <w:ind w:firstLine="0"/>
      <w:rPr>
        <w:rFonts w:ascii="PT Astra Serif" w:hAnsi="PT Astra Serif"/>
        <w:sz w:val="32"/>
        <w:szCs w:val="32"/>
      </w:rPr>
    </w:pPr>
    <w:r>
      <w:rPr>
        <w:rFonts w:ascii="PT Astra Serif" w:hAnsi="PT Astra Serif"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4E4F27" w:rsidRDefault="004E4F27">
    <w:pPr>
      <w:pStyle w:val="Header"/>
      <w:spacing w:before="0" w:after="0"/>
      <w:jc w:val="left"/>
      <w:rPr>
        <w:sz w:val="16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333292"/>
      <w:docPartObj>
        <w:docPartGallery w:val="Page Numbers (Top of Page)"/>
        <w:docPartUnique/>
      </w:docPartObj>
    </w:sdtPr>
    <w:sdtContent>
      <w:p w:rsidR="004E4F27" w:rsidRDefault="00160399">
        <w:pPr>
          <w:pStyle w:val="Header"/>
        </w:pPr>
        <w:r>
          <w:rPr>
            <w:b w:val="0"/>
          </w:rPr>
          <w:fldChar w:fldCharType="begin"/>
        </w:r>
        <w:r w:rsidR="00135129">
          <w:rPr>
            <w:b w:val="0"/>
          </w:rPr>
          <w:instrText xml:space="preserve"> PAGE   \* MERGEFORMAT </w:instrText>
        </w:r>
        <w:r>
          <w:rPr>
            <w:b w:val="0"/>
          </w:rPr>
          <w:fldChar w:fldCharType="separate"/>
        </w:r>
        <w:r w:rsidR="00237C00">
          <w:rPr>
            <w:b w:val="0"/>
            <w:noProof/>
          </w:rPr>
          <w:t>10</w:t>
        </w:r>
        <w:r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B062C"/>
    <w:multiLevelType w:val="hybridMultilevel"/>
    <w:tmpl w:val="D8388E14"/>
    <w:lvl w:ilvl="0" w:tplc="18D872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382C54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03E32D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EE1E882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2C21C6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59C2DE8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548721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7ADE2400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83A60F6A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7DE7070"/>
    <w:multiLevelType w:val="hybridMultilevel"/>
    <w:tmpl w:val="B31487F4"/>
    <w:lvl w:ilvl="0" w:tplc="09929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B249F32">
      <w:start w:val="1"/>
      <w:numFmt w:val="lowerLetter"/>
      <w:lvlText w:val="%2."/>
      <w:lvlJc w:val="left"/>
      <w:pPr>
        <w:ind w:left="1789" w:hanging="360"/>
      </w:pPr>
    </w:lvl>
    <w:lvl w:ilvl="2" w:tplc="BE8A49A4">
      <w:start w:val="1"/>
      <w:numFmt w:val="lowerRoman"/>
      <w:lvlText w:val="%3."/>
      <w:lvlJc w:val="right"/>
      <w:pPr>
        <w:ind w:left="2509" w:hanging="180"/>
      </w:pPr>
    </w:lvl>
    <w:lvl w:ilvl="3" w:tplc="8ED62F88">
      <w:start w:val="1"/>
      <w:numFmt w:val="decimal"/>
      <w:lvlText w:val="%4."/>
      <w:lvlJc w:val="left"/>
      <w:pPr>
        <w:ind w:left="3229" w:hanging="360"/>
      </w:pPr>
    </w:lvl>
    <w:lvl w:ilvl="4" w:tplc="BFBAF598">
      <w:start w:val="1"/>
      <w:numFmt w:val="lowerLetter"/>
      <w:lvlText w:val="%5."/>
      <w:lvlJc w:val="left"/>
      <w:pPr>
        <w:ind w:left="3949" w:hanging="360"/>
      </w:pPr>
    </w:lvl>
    <w:lvl w:ilvl="5" w:tplc="5492FB9A">
      <w:start w:val="1"/>
      <w:numFmt w:val="lowerRoman"/>
      <w:lvlText w:val="%6."/>
      <w:lvlJc w:val="right"/>
      <w:pPr>
        <w:ind w:left="4669" w:hanging="180"/>
      </w:pPr>
    </w:lvl>
    <w:lvl w:ilvl="6" w:tplc="DF0A284C">
      <w:start w:val="1"/>
      <w:numFmt w:val="decimal"/>
      <w:lvlText w:val="%7."/>
      <w:lvlJc w:val="left"/>
      <w:pPr>
        <w:ind w:left="5389" w:hanging="360"/>
      </w:pPr>
    </w:lvl>
    <w:lvl w:ilvl="7" w:tplc="63AE603A">
      <w:start w:val="1"/>
      <w:numFmt w:val="lowerLetter"/>
      <w:lvlText w:val="%8."/>
      <w:lvlJc w:val="left"/>
      <w:pPr>
        <w:ind w:left="6109" w:hanging="360"/>
      </w:pPr>
    </w:lvl>
    <w:lvl w:ilvl="8" w:tplc="F476FE32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B76B04"/>
    <w:multiLevelType w:val="multilevel"/>
    <w:tmpl w:val="5F3266B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3">
    <w:nsid w:val="0DAD5F96"/>
    <w:multiLevelType w:val="hybridMultilevel"/>
    <w:tmpl w:val="8E5A8012"/>
    <w:lvl w:ilvl="0" w:tplc="C3B81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A47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EAAF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EE3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E29F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78E3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50A9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4A30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FC3A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B227CA"/>
    <w:multiLevelType w:val="hybridMultilevel"/>
    <w:tmpl w:val="35A69614"/>
    <w:lvl w:ilvl="0" w:tplc="28DA88CA">
      <w:start w:val="1"/>
      <w:numFmt w:val="decimal"/>
      <w:lvlText w:val="%1."/>
      <w:lvlJc w:val="left"/>
      <w:pPr>
        <w:ind w:left="1080" w:hanging="360"/>
      </w:pPr>
    </w:lvl>
    <w:lvl w:ilvl="1" w:tplc="27846050">
      <w:start w:val="1"/>
      <w:numFmt w:val="lowerLetter"/>
      <w:lvlText w:val="%2."/>
      <w:lvlJc w:val="left"/>
      <w:pPr>
        <w:ind w:left="1800" w:hanging="360"/>
      </w:pPr>
    </w:lvl>
    <w:lvl w:ilvl="2" w:tplc="453A169C">
      <w:start w:val="1"/>
      <w:numFmt w:val="lowerRoman"/>
      <w:lvlText w:val="%3."/>
      <w:lvlJc w:val="right"/>
      <w:pPr>
        <w:ind w:left="2520" w:hanging="180"/>
      </w:pPr>
    </w:lvl>
    <w:lvl w:ilvl="3" w:tplc="CE50799A">
      <w:start w:val="1"/>
      <w:numFmt w:val="decimal"/>
      <w:lvlText w:val="%4."/>
      <w:lvlJc w:val="left"/>
      <w:pPr>
        <w:ind w:left="3240" w:hanging="360"/>
      </w:pPr>
    </w:lvl>
    <w:lvl w:ilvl="4" w:tplc="826601E4">
      <w:start w:val="1"/>
      <w:numFmt w:val="lowerLetter"/>
      <w:lvlText w:val="%5."/>
      <w:lvlJc w:val="left"/>
      <w:pPr>
        <w:ind w:left="3960" w:hanging="360"/>
      </w:pPr>
    </w:lvl>
    <w:lvl w:ilvl="5" w:tplc="F166841A">
      <w:start w:val="1"/>
      <w:numFmt w:val="lowerRoman"/>
      <w:lvlText w:val="%6."/>
      <w:lvlJc w:val="right"/>
      <w:pPr>
        <w:ind w:left="4680" w:hanging="180"/>
      </w:pPr>
    </w:lvl>
    <w:lvl w:ilvl="6" w:tplc="73D8ADB2">
      <w:start w:val="1"/>
      <w:numFmt w:val="decimal"/>
      <w:lvlText w:val="%7."/>
      <w:lvlJc w:val="left"/>
      <w:pPr>
        <w:ind w:left="5400" w:hanging="360"/>
      </w:pPr>
    </w:lvl>
    <w:lvl w:ilvl="7" w:tplc="16DE8DE6">
      <w:start w:val="1"/>
      <w:numFmt w:val="lowerLetter"/>
      <w:lvlText w:val="%8."/>
      <w:lvlJc w:val="left"/>
      <w:pPr>
        <w:ind w:left="6120" w:hanging="360"/>
      </w:pPr>
    </w:lvl>
    <w:lvl w:ilvl="8" w:tplc="24764BAE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DF1AC3"/>
    <w:multiLevelType w:val="hybridMultilevel"/>
    <w:tmpl w:val="B3E02A1C"/>
    <w:lvl w:ilvl="0" w:tplc="ECE6C3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E86E5D4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AB7A1280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3F701D84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C22CBEE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D6D4102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25C3284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80FE00F2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A552E22C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B3D3AAA"/>
    <w:multiLevelType w:val="hybridMultilevel"/>
    <w:tmpl w:val="B90E0068"/>
    <w:lvl w:ilvl="0" w:tplc="09B4B94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CC83BB4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9C27B3A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7D0C9C8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BD8EC2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F8CEA5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A2FC115E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B5561F3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14C8BE4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C0B0B8C"/>
    <w:multiLevelType w:val="hybridMultilevel"/>
    <w:tmpl w:val="740A0970"/>
    <w:lvl w:ilvl="0" w:tplc="67047F0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CD02855C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AC7490C4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3D80ECAE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7F204BD2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1E7E07AC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B8703F90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D26638FA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46F0D182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1D3F3637"/>
    <w:multiLevelType w:val="hybridMultilevel"/>
    <w:tmpl w:val="263AFF9A"/>
    <w:lvl w:ilvl="0" w:tplc="4D901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2022422">
      <w:start w:val="1"/>
      <w:numFmt w:val="lowerLetter"/>
      <w:lvlText w:val="%2."/>
      <w:lvlJc w:val="left"/>
      <w:pPr>
        <w:ind w:left="1789" w:hanging="360"/>
      </w:pPr>
    </w:lvl>
    <w:lvl w:ilvl="2" w:tplc="B19AE4A4">
      <w:start w:val="1"/>
      <w:numFmt w:val="lowerRoman"/>
      <w:lvlText w:val="%3."/>
      <w:lvlJc w:val="right"/>
      <w:pPr>
        <w:ind w:left="2509" w:hanging="180"/>
      </w:pPr>
    </w:lvl>
    <w:lvl w:ilvl="3" w:tplc="E54E9740">
      <w:start w:val="1"/>
      <w:numFmt w:val="decimal"/>
      <w:lvlText w:val="%4."/>
      <w:lvlJc w:val="left"/>
      <w:pPr>
        <w:ind w:left="3229" w:hanging="360"/>
      </w:pPr>
    </w:lvl>
    <w:lvl w:ilvl="4" w:tplc="DD186F86">
      <w:start w:val="1"/>
      <w:numFmt w:val="lowerLetter"/>
      <w:lvlText w:val="%5."/>
      <w:lvlJc w:val="left"/>
      <w:pPr>
        <w:ind w:left="3949" w:hanging="360"/>
      </w:pPr>
    </w:lvl>
    <w:lvl w:ilvl="5" w:tplc="E6501446">
      <w:start w:val="1"/>
      <w:numFmt w:val="lowerRoman"/>
      <w:lvlText w:val="%6."/>
      <w:lvlJc w:val="right"/>
      <w:pPr>
        <w:ind w:left="4669" w:hanging="180"/>
      </w:pPr>
    </w:lvl>
    <w:lvl w:ilvl="6" w:tplc="25C457A2">
      <w:start w:val="1"/>
      <w:numFmt w:val="decimal"/>
      <w:lvlText w:val="%7."/>
      <w:lvlJc w:val="left"/>
      <w:pPr>
        <w:ind w:left="5389" w:hanging="360"/>
      </w:pPr>
    </w:lvl>
    <w:lvl w:ilvl="7" w:tplc="58A05BC2">
      <w:start w:val="1"/>
      <w:numFmt w:val="lowerLetter"/>
      <w:lvlText w:val="%8."/>
      <w:lvlJc w:val="left"/>
      <w:pPr>
        <w:ind w:left="6109" w:hanging="360"/>
      </w:pPr>
    </w:lvl>
    <w:lvl w:ilvl="8" w:tplc="9DB83172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9D2882"/>
    <w:multiLevelType w:val="multilevel"/>
    <w:tmpl w:val="F84C1426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0">
    <w:nsid w:val="1FF93B69"/>
    <w:multiLevelType w:val="hybridMultilevel"/>
    <w:tmpl w:val="BEBA5696"/>
    <w:lvl w:ilvl="0" w:tplc="1AAEFF9C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CC4888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642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A90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626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7493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8FB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22F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38BE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8356EA"/>
    <w:multiLevelType w:val="hybridMultilevel"/>
    <w:tmpl w:val="29806EE2"/>
    <w:lvl w:ilvl="0" w:tplc="56A216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9C644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3D60840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69668FE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5C80F61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9E4AF61A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CC9CFD1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0FCC8A2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F98B3E2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29E14705"/>
    <w:multiLevelType w:val="multilevel"/>
    <w:tmpl w:val="625E0A7C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3">
    <w:nsid w:val="2FDC4FA5"/>
    <w:multiLevelType w:val="hybridMultilevel"/>
    <w:tmpl w:val="4CB41E42"/>
    <w:lvl w:ilvl="0" w:tplc="350A2E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B10A6850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1CB0E5E8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64A5CAA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70EEE362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D0ACD796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1FC4C22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4B0C95C8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8076B95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246745F"/>
    <w:multiLevelType w:val="hybridMultilevel"/>
    <w:tmpl w:val="3D12681C"/>
    <w:lvl w:ilvl="0" w:tplc="79B455F6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1A72E45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AB4A60C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90CC4F5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6EA830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310E6C5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2E2703A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F02F3D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1A429EB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4EA25AB"/>
    <w:multiLevelType w:val="hybridMultilevel"/>
    <w:tmpl w:val="A05EBBC4"/>
    <w:lvl w:ilvl="0" w:tplc="BDB4300C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8FA8C76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534533A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8A68B4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0D83E28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4B24AC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6956730C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9EEB23C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43CAFDCA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D9A01B7"/>
    <w:multiLevelType w:val="hybridMultilevel"/>
    <w:tmpl w:val="F4867F04"/>
    <w:lvl w:ilvl="0" w:tplc="24E604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CED1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928C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4A4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858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7693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A89D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06C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6F6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406211"/>
    <w:multiLevelType w:val="hybridMultilevel"/>
    <w:tmpl w:val="EE525D06"/>
    <w:lvl w:ilvl="0" w:tplc="13589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6EB0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C20F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0D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5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CAD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009B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A8F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88C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F42401"/>
    <w:multiLevelType w:val="hybridMultilevel"/>
    <w:tmpl w:val="F90E564C"/>
    <w:lvl w:ilvl="0" w:tplc="02AAA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4C91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B04F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A23A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4006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B868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045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44E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65B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5E3ADD"/>
    <w:multiLevelType w:val="hybridMultilevel"/>
    <w:tmpl w:val="CE3A0658"/>
    <w:lvl w:ilvl="0" w:tplc="D09A2C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AC2E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72FC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AA4A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5498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E0F4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E6D1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405C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D6452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3DE6A61"/>
    <w:multiLevelType w:val="hybridMultilevel"/>
    <w:tmpl w:val="B8808A9E"/>
    <w:lvl w:ilvl="0" w:tplc="6BCCF5A2">
      <w:start w:val="1"/>
      <w:numFmt w:val="decimal"/>
      <w:lvlText w:val="%1."/>
      <w:lvlJc w:val="left"/>
      <w:pPr>
        <w:ind w:left="720" w:hanging="360"/>
      </w:pPr>
    </w:lvl>
    <w:lvl w:ilvl="1" w:tplc="075A4F84">
      <w:start w:val="1"/>
      <w:numFmt w:val="lowerLetter"/>
      <w:lvlText w:val="%2."/>
      <w:lvlJc w:val="left"/>
      <w:pPr>
        <w:ind w:left="1440" w:hanging="360"/>
      </w:pPr>
    </w:lvl>
    <w:lvl w:ilvl="2" w:tplc="FE800F5A">
      <w:start w:val="1"/>
      <w:numFmt w:val="lowerRoman"/>
      <w:lvlText w:val="%3."/>
      <w:lvlJc w:val="right"/>
      <w:pPr>
        <w:ind w:left="2160" w:hanging="180"/>
      </w:pPr>
    </w:lvl>
    <w:lvl w:ilvl="3" w:tplc="3398B3A8">
      <w:start w:val="1"/>
      <w:numFmt w:val="decimal"/>
      <w:lvlText w:val="%4."/>
      <w:lvlJc w:val="left"/>
      <w:pPr>
        <w:ind w:left="2880" w:hanging="360"/>
      </w:pPr>
    </w:lvl>
    <w:lvl w:ilvl="4" w:tplc="EBCA61EC">
      <w:start w:val="1"/>
      <w:numFmt w:val="lowerLetter"/>
      <w:lvlText w:val="%5."/>
      <w:lvlJc w:val="left"/>
      <w:pPr>
        <w:ind w:left="3600" w:hanging="360"/>
      </w:pPr>
    </w:lvl>
    <w:lvl w:ilvl="5" w:tplc="198C7F56">
      <w:start w:val="1"/>
      <w:numFmt w:val="lowerRoman"/>
      <w:lvlText w:val="%6."/>
      <w:lvlJc w:val="right"/>
      <w:pPr>
        <w:ind w:left="4320" w:hanging="180"/>
      </w:pPr>
    </w:lvl>
    <w:lvl w:ilvl="6" w:tplc="87CE8604">
      <w:start w:val="1"/>
      <w:numFmt w:val="decimal"/>
      <w:lvlText w:val="%7."/>
      <w:lvlJc w:val="left"/>
      <w:pPr>
        <w:ind w:left="5040" w:hanging="360"/>
      </w:pPr>
    </w:lvl>
    <w:lvl w:ilvl="7" w:tplc="D7E64374">
      <w:start w:val="1"/>
      <w:numFmt w:val="lowerLetter"/>
      <w:lvlText w:val="%8."/>
      <w:lvlJc w:val="left"/>
      <w:pPr>
        <w:ind w:left="5760" w:hanging="360"/>
      </w:pPr>
    </w:lvl>
    <w:lvl w:ilvl="8" w:tplc="110C453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EA1DF3"/>
    <w:multiLevelType w:val="hybridMultilevel"/>
    <w:tmpl w:val="36001A5E"/>
    <w:lvl w:ilvl="0" w:tplc="F05EDC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7216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A0409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98A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0CAA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E627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5A1E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72FA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0438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467E0308"/>
    <w:multiLevelType w:val="hybridMultilevel"/>
    <w:tmpl w:val="E4DC62F6"/>
    <w:lvl w:ilvl="0" w:tplc="14FC4ED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3A344E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E473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AA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6A45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0021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0C5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8F4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FCF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C202F"/>
    <w:multiLevelType w:val="hybridMultilevel"/>
    <w:tmpl w:val="D4F203E8"/>
    <w:lvl w:ilvl="0" w:tplc="5B5EB88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166ED26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A3E03456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21DA06F2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CE2A9C7A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27A054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A370872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E262642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E2683C9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C314665"/>
    <w:multiLevelType w:val="hybridMultilevel"/>
    <w:tmpl w:val="CE1EE484"/>
    <w:lvl w:ilvl="0" w:tplc="27FE8C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C122D726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05CEE6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560B0BC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C3F647F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C42089B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96E65B3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AD9479C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546B90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5D362B8B"/>
    <w:multiLevelType w:val="hybridMultilevel"/>
    <w:tmpl w:val="640C9722"/>
    <w:lvl w:ilvl="0" w:tplc="96466B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E0AC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6611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F0BD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CA32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CFCC4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340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9229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347F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FD6194"/>
    <w:multiLevelType w:val="hybridMultilevel"/>
    <w:tmpl w:val="72C8FC8E"/>
    <w:lvl w:ilvl="0" w:tplc="5A5E2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764DC2">
      <w:start w:val="1"/>
      <w:numFmt w:val="lowerLetter"/>
      <w:lvlText w:val="%2."/>
      <w:lvlJc w:val="left"/>
      <w:pPr>
        <w:ind w:left="1440" w:hanging="360"/>
      </w:pPr>
    </w:lvl>
    <w:lvl w:ilvl="2" w:tplc="7896913A">
      <w:start w:val="1"/>
      <w:numFmt w:val="lowerRoman"/>
      <w:lvlText w:val="%3."/>
      <w:lvlJc w:val="right"/>
      <w:pPr>
        <w:ind w:left="2160" w:hanging="180"/>
      </w:pPr>
    </w:lvl>
    <w:lvl w:ilvl="3" w:tplc="D6FACD3A">
      <w:start w:val="1"/>
      <w:numFmt w:val="decimal"/>
      <w:lvlText w:val="%4."/>
      <w:lvlJc w:val="left"/>
      <w:pPr>
        <w:ind w:left="2880" w:hanging="360"/>
      </w:pPr>
    </w:lvl>
    <w:lvl w:ilvl="4" w:tplc="E9842F04">
      <w:start w:val="1"/>
      <w:numFmt w:val="lowerLetter"/>
      <w:lvlText w:val="%5."/>
      <w:lvlJc w:val="left"/>
      <w:pPr>
        <w:ind w:left="3600" w:hanging="360"/>
      </w:pPr>
    </w:lvl>
    <w:lvl w:ilvl="5" w:tplc="065C3EEE">
      <w:start w:val="1"/>
      <w:numFmt w:val="lowerRoman"/>
      <w:lvlText w:val="%6."/>
      <w:lvlJc w:val="right"/>
      <w:pPr>
        <w:ind w:left="4320" w:hanging="180"/>
      </w:pPr>
    </w:lvl>
    <w:lvl w:ilvl="6" w:tplc="8BBE9848">
      <w:start w:val="1"/>
      <w:numFmt w:val="decimal"/>
      <w:lvlText w:val="%7."/>
      <w:lvlJc w:val="left"/>
      <w:pPr>
        <w:ind w:left="5040" w:hanging="360"/>
      </w:pPr>
    </w:lvl>
    <w:lvl w:ilvl="7" w:tplc="AF62F41C">
      <w:start w:val="1"/>
      <w:numFmt w:val="lowerLetter"/>
      <w:lvlText w:val="%8."/>
      <w:lvlJc w:val="left"/>
      <w:pPr>
        <w:ind w:left="5760" w:hanging="360"/>
      </w:pPr>
    </w:lvl>
    <w:lvl w:ilvl="8" w:tplc="57D8966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AC5331"/>
    <w:multiLevelType w:val="hybridMultilevel"/>
    <w:tmpl w:val="6CB61B12"/>
    <w:lvl w:ilvl="0" w:tplc="CEC02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3E1F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34F3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FA27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E77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5C5A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B87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52DD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E2E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2B014F"/>
    <w:multiLevelType w:val="hybridMultilevel"/>
    <w:tmpl w:val="CAC20CB0"/>
    <w:lvl w:ilvl="0" w:tplc="02886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4CF0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5C4E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630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18DB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FC7E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414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AA0F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AA3A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432257"/>
    <w:multiLevelType w:val="hybridMultilevel"/>
    <w:tmpl w:val="339C7690"/>
    <w:lvl w:ilvl="0" w:tplc="1780D6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8493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DA91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1CCB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2D8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32DD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60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B281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7A93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007A3F"/>
    <w:multiLevelType w:val="hybridMultilevel"/>
    <w:tmpl w:val="0ED2EA42"/>
    <w:lvl w:ilvl="0" w:tplc="98464544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907A304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A961BB8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09A4ED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1332A13A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DE58536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B41295D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59D00186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E0D6186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69EC578C"/>
    <w:multiLevelType w:val="hybridMultilevel"/>
    <w:tmpl w:val="B8309F98"/>
    <w:lvl w:ilvl="0" w:tplc="390E239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A9A15EA">
      <w:start w:val="1"/>
      <w:numFmt w:val="decimal"/>
      <w:lvlText w:val="%2)"/>
      <w:lvlJc w:val="left"/>
      <w:pPr>
        <w:ind w:left="2869" w:hanging="1080"/>
      </w:pPr>
      <w:rPr>
        <w:rFonts w:hint="default"/>
      </w:rPr>
    </w:lvl>
    <w:lvl w:ilvl="2" w:tplc="FD7C3294">
      <w:start w:val="1"/>
      <w:numFmt w:val="lowerRoman"/>
      <w:lvlText w:val="%3."/>
      <w:lvlJc w:val="right"/>
      <w:pPr>
        <w:ind w:left="2869" w:hanging="180"/>
      </w:pPr>
    </w:lvl>
    <w:lvl w:ilvl="3" w:tplc="C338E4EE">
      <w:start w:val="1"/>
      <w:numFmt w:val="decimal"/>
      <w:lvlText w:val="%4."/>
      <w:lvlJc w:val="left"/>
      <w:pPr>
        <w:ind w:left="3589" w:hanging="360"/>
      </w:pPr>
    </w:lvl>
    <w:lvl w:ilvl="4" w:tplc="10142CFA">
      <w:start w:val="1"/>
      <w:numFmt w:val="lowerLetter"/>
      <w:lvlText w:val="%5."/>
      <w:lvlJc w:val="left"/>
      <w:pPr>
        <w:ind w:left="4309" w:hanging="360"/>
      </w:pPr>
    </w:lvl>
    <w:lvl w:ilvl="5" w:tplc="022459C0">
      <w:start w:val="1"/>
      <w:numFmt w:val="lowerRoman"/>
      <w:lvlText w:val="%6."/>
      <w:lvlJc w:val="right"/>
      <w:pPr>
        <w:ind w:left="5029" w:hanging="180"/>
      </w:pPr>
    </w:lvl>
    <w:lvl w:ilvl="6" w:tplc="78A015C6">
      <w:start w:val="1"/>
      <w:numFmt w:val="decimal"/>
      <w:lvlText w:val="%7."/>
      <w:lvlJc w:val="left"/>
      <w:pPr>
        <w:ind w:left="5749" w:hanging="360"/>
      </w:pPr>
    </w:lvl>
    <w:lvl w:ilvl="7" w:tplc="A9166110">
      <w:start w:val="1"/>
      <w:numFmt w:val="lowerLetter"/>
      <w:lvlText w:val="%8."/>
      <w:lvlJc w:val="left"/>
      <w:pPr>
        <w:ind w:left="6469" w:hanging="360"/>
      </w:pPr>
    </w:lvl>
    <w:lvl w:ilvl="8" w:tplc="F932A7AA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A191F77"/>
    <w:multiLevelType w:val="multilevel"/>
    <w:tmpl w:val="8AA2E4A0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33">
    <w:nsid w:val="6D7C04FE"/>
    <w:multiLevelType w:val="hybridMultilevel"/>
    <w:tmpl w:val="55FC3306"/>
    <w:lvl w:ilvl="0" w:tplc="BC582274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45FE9D46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12801AA0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B6F0AE1E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39B67474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F1C0DEA6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1018B00E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8170080A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DB443E02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34">
    <w:nsid w:val="6EBF61D1"/>
    <w:multiLevelType w:val="hybridMultilevel"/>
    <w:tmpl w:val="B492C86E"/>
    <w:lvl w:ilvl="0" w:tplc="CC5ED3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ACCB410">
      <w:start w:val="1"/>
      <w:numFmt w:val="lowerLetter"/>
      <w:lvlText w:val="%2."/>
      <w:lvlJc w:val="left"/>
      <w:pPr>
        <w:ind w:left="1789" w:hanging="360"/>
      </w:pPr>
    </w:lvl>
    <w:lvl w:ilvl="2" w:tplc="3CA864C6">
      <w:start w:val="1"/>
      <w:numFmt w:val="lowerRoman"/>
      <w:lvlText w:val="%3."/>
      <w:lvlJc w:val="right"/>
      <w:pPr>
        <w:ind w:left="2509" w:hanging="180"/>
      </w:pPr>
    </w:lvl>
    <w:lvl w:ilvl="3" w:tplc="86027DEA">
      <w:start w:val="1"/>
      <w:numFmt w:val="decimal"/>
      <w:lvlText w:val="%4."/>
      <w:lvlJc w:val="left"/>
      <w:pPr>
        <w:ind w:left="3229" w:hanging="360"/>
      </w:pPr>
    </w:lvl>
    <w:lvl w:ilvl="4" w:tplc="F270505A">
      <w:start w:val="1"/>
      <w:numFmt w:val="lowerLetter"/>
      <w:lvlText w:val="%5."/>
      <w:lvlJc w:val="left"/>
      <w:pPr>
        <w:ind w:left="3949" w:hanging="360"/>
      </w:pPr>
    </w:lvl>
    <w:lvl w:ilvl="5" w:tplc="DC5434DC">
      <w:start w:val="1"/>
      <w:numFmt w:val="lowerRoman"/>
      <w:lvlText w:val="%6."/>
      <w:lvlJc w:val="right"/>
      <w:pPr>
        <w:ind w:left="4669" w:hanging="180"/>
      </w:pPr>
    </w:lvl>
    <w:lvl w:ilvl="6" w:tplc="4CBAF7CE">
      <w:start w:val="1"/>
      <w:numFmt w:val="decimal"/>
      <w:lvlText w:val="%7."/>
      <w:lvlJc w:val="left"/>
      <w:pPr>
        <w:ind w:left="5389" w:hanging="360"/>
      </w:pPr>
    </w:lvl>
    <w:lvl w:ilvl="7" w:tplc="622EE998">
      <w:start w:val="1"/>
      <w:numFmt w:val="lowerLetter"/>
      <w:lvlText w:val="%8."/>
      <w:lvlJc w:val="left"/>
      <w:pPr>
        <w:ind w:left="6109" w:hanging="360"/>
      </w:pPr>
    </w:lvl>
    <w:lvl w:ilvl="8" w:tplc="03B48786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3BE1867"/>
    <w:multiLevelType w:val="hybridMultilevel"/>
    <w:tmpl w:val="B412A6E2"/>
    <w:lvl w:ilvl="0" w:tplc="A77A72E2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A9268580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18D4E4A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488BDE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67082FE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BC28DBBA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5E0B68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14369C54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9A2692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>
    <w:nsid w:val="77B366B5"/>
    <w:multiLevelType w:val="hybridMultilevel"/>
    <w:tmpl w:val="E2B03724"/>
    <w:lvl w:ilvl="0" w:tplc="CB700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8070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094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2A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8E7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D1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B66F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B860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62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7E61305"/>
    <w:multiLevelType w:val="hybridMultilevel"/>
    <w:tmpl w:val="A0B0E7EC"/>
    <w:lvl w:ilvl="0" w:tplc="EE389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4E5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063C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486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CA0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44E0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2A3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2AA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421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9C5A36"/>
    <w:multiLevelType w:val="hybridMultilevel"/>
    <w:tmpl w:val="21DE9742"/>
    <w:lvl w:ilvl="0" w:tplc="62667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B6A0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AE0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EC8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E41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F6B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C4D0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6003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22BE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8C43A36"/>
    <w:multiLevelType w:val="hybridMultilevel"/>
    <w:tmpl w:val="B0A424E4"/>
    <w:lvl w:ilvl="0" w:tplc="AC0E24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73CBC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7601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128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2088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9230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80DD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48A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5040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A6352A"/>
    <w:multiLevelType w:val="multilevel"/>
    <w:tmpl w:val="6ECCF12A"/>
    <w:lvl w:ilvl="0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557"/>
        </w:tabs>
        <w:ind w:left="255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35"/>
        </w:tabs>
        <w:ind w:left="3235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3"/>
        </w:tabs>
        <w:ind w:left="3913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91"/>
        </w:tabs>
        <w:ind w:left="4591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69"/>
        </w:tabs>
        <w:ind w:left="5269" w:hanging="117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17"/>
        </w:tabs>
        <w:ind w:left="62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95"/>
        </w:tabs>
        <w:ind w:left="6895" w:hanging="1440"/>
      </w:pPr>
      <w:rPr>
        <w:rFonts w:hint="default"/>
      </w:rPr>
    </w:lvl>
  </w:abstractNum>
  <w:num w:numId="1">
    <w:abstractNumId w:val="21"/>
  </w:num>
  <w:num w:numId="2">
    <w:abstractNumId w:val="25"/>
  </w:num>
  <w:num w:numId="3">
    <w:abstractNumId w:val="30"/>
  </w:num>
  <w:num w:numId="4">
    <w:abstractNumId w:val="17"/>
  </w:num>
  <w:num w:numId="5">
    <w:abstractNumId w:val="5"/>
  </w:num>
  <w:num w:numId="6">
    <w:abstractNumId w:val="29"/>
  </w:num>
  <w:num w:numId="7">
    <w:abstractNumId w:val="32"/>
  </w:num>
  <w:num w:numId="8">
    <w:abstractNumId w:val="12"/>
  </w:num>
  <w:num w:numId="9">
    <w:abstractNumId w:val="11"/>
  </w:num>
  <w:num w:numId="10">
    <w:abstractNumId w:val="3"/>
  </w:num>
  <w:num w:numId="11">
    <w:abstractNumId w:val="16"/>
  </w:num>
  <w:num w:numId="12">
    <w:abstractNumId w:val="2"/>
  </w:num>
  <w:num w:numId="13">
    <w:abstractNumId w:val="9"/>
  </w:num>
  <w:num w:numId="14">
    <w:abstractNumId w:val="7"/>
  </w:num>
  <w:num w:numId="15">
    <w:abstractNumId w:val="36"/>
  </w:num>
  <w:num w:numId="16">
    <w:abstractNumId w:val="40"/>
  </w:num>
  <w:num w:numId="17">
    <w:abstractNumId w:val="38"/>
  </w:num>
  <w:num w:numId="18">
    <w:abstractNumId w:val="27"/>
  </w:num>
  <w:num w:numId="19">
    <w:abstractNumId w:val="37"/>
  </w:num>
  <w:num w:numId="20">
    <w:abstractNumId w:val="14"/>
  </w:num>
  <w:num w:numId="21">
    <w:abstractNumId w:val="23"/>
  </w:num>
  <w:num w:numId="22">
    <w:abstractNumId w:val="6"/>
  </w:num>
  <w:num w:numId="23">
    <w:abstractNumId w:val="33"/>
  </w:num>
  <w:num w:numId="24">
    <w:abstractNumId w:val="19"/>
    <w:lvlOverride w:ilvl="0">
      <w:startOverride w:val="1"/>
    </w:lvlOverride>
  </w:num>
  <w:num w:numId="25">
    <w:abstractNumId w:val="13"/>
  </w:num>
  <w:num w:numId="26">
    <w:abstractNumId w:val="0"/>
  </w:num>
  <w:num w:numId="27">
    <w:abstractNumId w:val="35"/>
  </w:num>
  <w:num w:numId="28">
    <w:abstractNumId w:val="15"/>
  </w:num>
  <w:num w:numId="29">
    <w:abstractNumId w:val="24"/>
  </w:num>
  <w:num w:numId="30">
    <w:abstractNumId w:val="10"/>
  </w:num>
  <w:num w:numId="31">
    <w:abstractNumId w:val="18"/>
  </w:num>
  <w:num w:numId="32">
    <w:abstractNumId w:val="28"/>
  </w:num>
  <w:num w:numId="33">
    <w:abstractNumId w:val="4"/>
  </w:num>
  <w:num w:numId="34">
    <w:abstractNumId w:val="20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26"/>
  </w:num>
  <w:num w:numId="38">
    <w:abstractNumId w:val="34"/>
  </w:num>
  <w:num w:numId="39">
    <w:abstractNumId w:val="31"/>
  </w:num>
  <w:num w:numId="40">
    <w:abstractNumId w:val="8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E4F27"/>
    <w:rsid w:val="00135129"/>
    <w:rsid w:val="00160399"/>
    <w:rsid w:val="00237C00"/>
    <w:rsid w:val="004E4F27"/>
    <w:rsid w:val="00DB2028"/>
    <w:rsid w:val="00F8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nil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F2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E4F2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E4F2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E4F2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E4F2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E4F27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E4F2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4E4F27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E4F2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E4F2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E4F2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E4F27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E4F2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4E4F27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4E4F27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4E4F27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E4F27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E4F27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4F2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E4F2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E4F27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4E4F2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4E4F27"/>
    <w:rPr>
      <w:i/>
    </w:rPr>
  </w:style>
  <w:style w:type="character" w:customStyle="1" w:styleId="HeaderChar">
    <w:name w:val="Header Char"/>
    <w:basedOn w:val="a0"/>
    <w:link w:val="Header"/>
    <w:uiPriority w:val="99"/>
    <w:rsid w:val="004E4F27"/>
  </w:style>
  <w:style w:type="character" w:customStyle="1" w:styleId="FooterChar">
    <w:name w:val="Footer Char"/>
    <w:basedOn w:val="a0"/>
    <w:link w:val="Footer"/>
    <w:uiPriority w:val="99"/>
    <w:rsid w:val="004E4F27"/>
  </w:style>
  <w:style w:type="character" w:customStyle="1" w:styleId="CaptionChar">
    <w:name w:val="Caption Char"/>
    <w:link w:val="Footer"/>
    <w:uiPriority w:val="99"/>
    <w:rsid w:val="004E4F27"/>
  </w:style>
  <w:style w:type="table" w:customStyle="1" w:styleId="TableGridLight">
    <w:name w:val="Table Grid Light"/>
    <w:basedOn w:val="a1"/>
    <w:uiPriority w:val="59"/>
    <w:rsid w:val="004E4F2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E4F2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D"/>
      </w:tcPr>
    </w:tblStylePr>
    <w:tblStylePr w:type="band1Horz">
      <w:tblPr/>
      <w:tcPr>
        <w:shd w:val="clear" w:color="auto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E4F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E4F2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E4F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link w:val="aa"/>
    <w:uiPriority w:val="99"/>
    <w:rsid w:val="004E4F27"/>
    <w:rPr>
      <w:sz w:val="18"/>
    </w:rPr>
  </w:style>
  <w:style w:type="paragraph" w:styleId="1">
    <w:name w:val="toc 1"/>
    <w:basedOn w:val="a"/>
    <w:next w:val="a"/>
    <w:uiPriority w:val="39"/>
    <w:unhideWhenUsed/>
    <w:rsid w:val="004E4F27"/>
    <w:pPr>
      <w:spacing w:after="57"/>
      <w:ind w:firstLine="0"/>
    </w:pPr>
  </w:style>
  <w:style w:type="paragraph" w:styleId="21">
    <w:name w:val="toc 2"/>
    <w:basedOn w:val="a"/>
    <w:next w:val="a"/>
    <w:uiPriority w:val="39"/>
    <w:unhideWhenUsed/>
    <w:rsid w:val="004E4F27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4E4F27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4E4F27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4E4F27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4E4F27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4E4F27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4E4F27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4E4F27"/>
    <w:pPr>
      <w:spacing w:after="57"/>
      <w:ind w:left="2268" w:firstLine="0"/>
    </w:pPr>
  </w:style>
  <w:style w:type="paragraph" w:styleId="ab">
    <w:name w:val="TOC Heading"/>
    <w:uiPriority w:val="39"/>
    <w:unhideWhenUsed/>
    <w:rsid w:val="004E4F27"/>
  </w:style>
  <w:style w:type="paragraph" w:customStyle="1" w:styleId="Heading1">
    <w:name w:val="Heading 1"/>
    <w:basedOn w:val="a"/>
    <w:next w:val="a"/>
    <w:link w:val="10"/>
    <w:qFormat/>
    <w:rsid w:val="004E4F27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customStyle="1" w:styleId="Heading2">
    <w:name w:val="Heading 2"/>
    <w:basedOn w:val="a"/>
    <w:next w:val="a"/>
    <w:link w:val="22"/>
    <w:qFormat/>
    <w:rsid w:val="004E4F27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customStyle="1" w:styleId="Heading3">
    <w:name w:val="Heading 3"/>
    <w:basedOn w:val="a"/>
    <w:next w:val="a"/>
    <w:link w:val="30"/>
    <w:qFormat/>
    <w:rsid w:val="004E4F27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customStyle="1" w:styleId="Heading4">
    <w:name w:val="Heading 4"/>
    <w:basedOn w:val="a"/>
    <w:next w:val="a"/>
    <w:link w:val="40"/>
    <w:qFormat/>
    <w:rsid w:val="004E4F27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customStyle="1" w:styleId="Heading5">
    <w:name w:val="Heading 5"/>
    <w:basedOn w:val="a"/>
    <w:next w:val="a"/>
    <w:link w:val="50"/>
    <w:qFormat/>
    <w:rsid w:val="004E4F27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customStyle="1" w:styleId="10">
    <w:name w:val="Заголовок 1 Знак"/>
    <w:basedOn w:val="a0"/>
    <w:link w:val="Heading1"/>
    <w:rsid w:val="004E4F27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2">
    <w:name w:val="Заголовок 2 Знак"/>
    <w:basedOn w:val="a0"/>
    <w:link w:val="Heading2"/>
    <w:rsid w:val="004E4F27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Heading3"/>
    <w:rsid w:val="004E4F27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Heading4"/>
    <w:rsid w:val="004E4F27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Heading5"/>
    <w:rsid w:val="004E4F27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styleId="ac">
    <w:name w:val="Body Text"/>
    <w:basedOn w:val="a"/>
    <w:next w:val="a"/>
    <w:link w:val="ad"/>
    <w:rsid w:val="004E4F27"/>
    <w:pPr>
      <w:ind w:firstLine="0"/>
      <w:jc w:val="both"/>
    </w:pPr>
    <w:rPr>
      <w:sz w:val="22"/>
    </w:rPr>
  </w:style>
  <w:style w:type="character" w:customStyle="1" w:styleId="ad">
    <w:name w:val="Основной текст Знак"/>
    <w:basedOn w:val="a0"/>
    <w:link w:val="ac"/>
    <w:rsid w:val="004E4F27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Header">
    <w:name w:val="Header"/>
    <w:basedOn w:val="a"/>
    <w:link w:val="ae"/>
    <w:rsid w:val="004E4F2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basedOn w:val="a0"/>
    <w:link w:val="Header"/>
    <w:uiPriority w:val="99"/>
    <w:rsid w:val="004E4F2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Footer">
    <w:name w:val="Footer"/>
    <w:basedOn w:val="a"/>
    <w:link w:val="af"/>
    <w:uiPriority w:val="99"/>
    <w:rsid w:val="004E4F27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0"/>
    <w:link w:val="Footer"/>
    <w:uiPriority w:val="99"/>
    <w:rsid w:val="004E4F2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0">
    <w:name w:val="page number"/>
    <w:basedOn w:val="a0"/>
    <w:rsid w:val="004E4F27"/>
  </w:style>
  <w:style w:type="paragraph" w:customStyle="1" w:styleId="Caption">
    <w:name w:val="Caption"/>
    <w:basedOn w:val="a"/>
    <w:next w:val="a"/>
    <w:qFormat/>
    <w:rsid w:val="004E4F27"/>
    <w:pPr>
      <w:jc w:val="center"/>
    </w:pPr>
    <w:rPr>
      <w:b/>
      <w:sz w:val="28"/>
    </w:rPr>
  </w:style>
  <w:style w:type="paragraph" w:styleId="23">
    <w:name w:val="Body Text Indent 2"/>
    <w:basedOn w:val="a"/>
    <w:link w:val="24"/>
    <w:rsid w:val="004E4F27"/>
    <w:pPr>
      <w:jc w:val="both"/>
    </w:pPr>
  </w:style>
  <w:style w:type="character" w:customStyle="1" w:styleId="24">
    <w:name w:val="Основной текст с отступом 2 Знак"/>
    <w:basedOn w:val="a0"/>
    <w:link w:val="23"/>
    <w:rsid w:val="004E4F2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4E4F27"/>
    <w:pPr>
      <w:spacing w:before="240" w:after="120"/>
      <w:ind w:firstLine="0"/>
      <w:jc w:val="center"/>
    </w:pPr>
    <w:rPr>
      <w:b/>
    </w:rPr>
  </w:style>
  <w:style w:type="paragraph" w:customStyle="1" w:styleId="af2">
    <w:name w:val="Адресные реквизиты"/>
    <w:basedOn w:val="ac"/>
    <w:next w:val="ac"/>
    <w:rsid w:val="004E4F27"/>
    <w:pPr>
      <w:jc w:val="left"/>
    </w:pPr>
    <w:rPr>
      <w:sz w:val="16"/>
    </w:rPr>
  </w:style>
  <w:style w:type="paragraph" w:customStyle="1" w:styleId="af3">
    <w:name w:val="Адресат"/>
    <w:basedOn w:val="a"/>
    <w:rsid w:val="004E4F27"/>
    <w:pPr>
      <w:spacing w:before="120"/>
      <w:ind w:firstLine="0"/>
    </w:pPr>
    <w:rPr>
      <w:b/>
    </w:rPr>
  </w:style>
  <w:style w:type="paragraph" w:styleId="31">
    <w:name w:val="Body Text Indent 3"/>
    <w:basedOn w:val="a"/>
    <w:link w:val="32"/>
    <w:rsid w:val="004E4F27"/>
    <w:pPr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4E4F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4E4F27"/>
    <w:pPr>
      <w:jc w:val="both"/>
    </w:pPr>
    <w:rPr>
      <w:sz w:val="24"/>
    </w:rPr>
  </w:style>
  <w:style w:type="character" w:customStyle="1" w:styleId="af5">
    <w:name w:val="Основной текст с отступом Знак"/>
    <w:basedOn w:val="a0"/>
    <w:link w:val="af4"/>
    <w:rsid w:val="004E4F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2"/>
    <w:basedOn w:val="a"/>
    <w:link w:val="26"/>
    <w:rsid w:val="004E4F27"/>
    <w:pPr>
      <w:ind w:firstLine="0"/>
    </w:pPr>
  </w:style>
  <w:style w:type="character" w:customStyle="1" w:styleId="26">
    <w:name w:val="Основной текст 2 Знак"/>
    <w:basedOn w:val="a0"/>
    <w:link w:val="25"/>
    <w:rsid w:val="004E4F2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4E4F27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Должность"/>
    <w:basedOn w:val="a"/>
    <w:next w:val="a"/>
    <w:rsid w:val="004E4F27"/>
    <w:pPr>
      <w:ind w:firstLine="0"/>
    </w:pPr>
    <w:rPr>
      <w:i/>
      <w:color w:val="000000"/>
      <w:sz w:val="24"/>
    </w:rPr>
  </w:style>
  <w:style w:type="paragraph" w:styleId="af8">
    <w:name w:val="Balloon Text"/>
    <w:basedOn w:val="a"/>
    <w:link w:val="af9"/>
    <w:uiPriority w:val="99"/>
    <w:semiHidden/>
    <w:rsid w:val="004E4F27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4F27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List Paragraph"/>
    <w:basedOn w:val="a"/>
    <w:uiPriority w:val="34"/>
    <w:qFormat/>
    <w:rsid w:val="004E4F27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4E4F27"/>
    <w:rPr>
      <w:rFonts w:cs="Times New Roman"/>
    </w:rPr>
  </w:style>
  <w:style w:type="paragraph" w:customStyle="1" w:styleId="ConsPlusTitle">
    <w:name w:val="ConsPlusTitle"/>
    <w:uiPriority w:val="99"/>
    <w:rsid w:val="004E4F27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4E4F2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b">
    <w:name w:val="Hyperlink"/>
    <w:basedOn w:val="a0"/>
    <w:uiPriority w:val="99"/>
    <w:unhideWhenUsed/>
    <w:rsid w:val="004E4F27"/>
    <w:rPr>
      <w:color w:val="0000FF"/>
      <w:u w:val="single"/>
    </w:rPr>
  </w:style>
  <w:style w:type="character" w:styleId="afc">
    <w:name w:val="FollowedHyperlink"/>
    <w:basedOn w:val="a0"/>
    <w:rsid w:val="004E4F27"/>
    <w:rPr>
      <w:color w:val="800080"/>
      <w:u w:val="single"/>
    </w:rPr>
  </w:style>
  <w:style w:type="paragraph" w:customStyle="1" w:styleId="ConsPlusCell">
    <w:name w:val="ConsPlusCell"/>
    <w:uiPriority w:val="99"/>
    <w:rsid w:val="004E4F2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Обычный1"/>
    <w:rsid w:val="004E4F27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d">
    <w:name w:val="Гипертекстовая ссылка"/>
    <w:basedOn w:val="a0"/>
    <w:uiPriority w:val="99"/>
    <w:rsid w:val="004E4F27"/>
    <w:rPr>
      <w:b/>
      <w:bCs/>
      <w:color w:val="106BBE"/>
    </w:rPr>
  </w:style>
  <w:style w:type="paragraph" w:customStyle="1" w:styleId="afe">
    <w:name w:val="Нормальный (таблица)"/>
    <w:basedOn w:val="a"/>
    <w:next w:val="a"/>
    <w:uiPriority w:val="99"/>
    <w:rsid w:val="004E4F27"/>
    <w:pPr>
      <w:widowControl w:val="0"/>
      <w:ind w:firstLine="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">
    <w:name w:val="Прижатый влево"/>
    <w:basedOn w:val="a"/>
    <w:next w:val="a"/>
    <w:uiPriority w:val="99"/>
    <w:rsid w:val="004E4F27"/>
    <w:pPr>
      <w:widowControl w:val="0"/>
      <w:ind w:firstLine="0"/>
    </w:pPr>
    <w:rPr>
      <w:rFonts w:ascii="Arial" w:eastAsia="Calibri" w:hAnsi="Arial" w:cs="Arial"/>
      <w:sz w:val="24"/>
      <w:szCs w:val="24"/>
    </w:rPr>
  </w:style>
  <w:style w:type="paragraph" w:styleId="aa">
    <w:name w:val="footnote text"/>
    <w:basedOn w:val="a"/>
    <w:link w:val="aff0"/>
    <w:uiPriority w:val="99"/>
    <w:semiHidden/>
    <w:unhideWhenUsed/>
    <w:rsid w:val="004E4F27"/>
    <w:rPr>
      <w:sz w:val="20"/>
    </w:rPr>
  </w:style>
  <w:style w:type="character" w:customStyle="1" w:styleId="aff0">
    <w:name w:val="Текст сноски Знак"/>
    <w:basedOn w:val="a0"/>
    <w:link w:val="aa"/>
    <w:uiPriority w:val="99"/>
    <w:semiHidden/>
    <w:rsid w:val="004E4F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0"/>
    <w:uiPriority w:val="99"/>
    <w:semiHidden/>
    <w:unhideWhenUsed/>
    <w:rsid w:val="004E4F27"/>
    <w:rPr>
      <w:vertAlign w:val="superscript"/>
    </w:rPr>
  </w:style>
  <w:style w:type="paragraph" w:styleId="aff2">
    <w:name w:val="footer"/>
    <w:basedOn w:val="a"/>
    <w:link w:val="12"/>
    <w:uiPriority w:val="99"/>
    <w:semiHidden/>
    <w:unhideWhenUsed/>
    <w:rsid w:val="00DB2028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ff2"/>
    <w:uiPriority w:val="99"/>
    <w:semiHidden/>
    <w:rsid w:val="00DB2028"/>
    <w:rPr>
      <w:rFonts w:ascii="Times New Roman" w:eastAsia="Times New Roman" w:hAnsi="Times New Roman" w:cs="Times New Roman"/>
      <w:sz w:val="26"/>
      <w:szCs w:val="20"/>
      <w:shd w:val="ni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2540</Words>
  <Characters>14483</Characters>
  <Application>Microsoft Office Word</Application>
  <DocSecurity>0</DocSecurity>
  <Lines>120</Lines>
  <Paragraphs>33</Paragraphs>
  <ScaleCrop>false</ScaleCrop>
  <Company/>
  <LinksUpToDate>false</LinksUpToDate>
  <CharactersWithSpaces>16990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ANA</cp:lastModifiedBy>
  <cp:revision>8</cp:revision>
  <dcterms:created xsi:type="dcterms:W3CDTF">2021-03-01T04:46:00Z</dcterms:created>
  <dcterms:modified xsi:type="dcterms:W3CDTF">2022-04-14T05:52:00Z</dcterms:modified>
</cp:coreProperties>
</file>