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ГУБЕРНАТОР ТОМСКОЙ ОБЛАСТИ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30 июня 2007 г. N 92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ПОЛОЖЕНИЯ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ДЕПАРТАМЕНТЕ ПО МОЛОДЕЖНОЙ ПОЛИТИКЕ,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ФИЗИЧЕСКОЙ КУЛЬТУРЕ И СПОРТУ ТОМСКОЙ ОБЛАСТИ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Губернатора Томской области</w:t>
      </w:r>
      <w:proofErr w:type="gramEnd"/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11.09.2008 </w:t>
      </w:r>
      <w:hyperlink r:id="rId4" w:history="1">
        <w:r>
          <w:rPr>
            <w:rFonts w:ascii="Calibri" w:hAnsi="Calibri" w:cs="Calibri"/>
            <w:color w:val="0000FF"/>
          </w:rPr>
          <w:t>N 95</w:t>
        </w:r>
      </w:hyperlink>
      <w:r>
        <w:rPr>
          <w:rFonts w:ascii="Calibri" w:hAnsi="Calibri" w:cs="Calibri"/>
        </w:rPr>
        <w:t xml:space="preserve">, от 19.12.2008 </w:t>
      </w:r>
      <w:hyperlink r:id="rId5" w:history="1">
        <w:r>
          <w:rPr>
            <w:rFonts w:ascii="Calibri" w:hAnsi="Calibri" w:cs="Calibri"/>
            <w:color w:val="0000FF"/>
          </w:rPr>
          <w:t>N 131</w:t>
        </w:r>
      </w:hyperlink>
      <w:r>
        <w:rPr>
          <w:rFonts w:ascii="Calibri" w:hAnsi="Calibri" w:cs="Calibri"/>
        </w:rPr>
        <w:t xml:space="preserve">, от 02.12.2010 </w:t>
      </w:r>
      <w:hyperlink r:id="rId6" w:history="1">
        <w:r>
          <w:rPr>
            <w:rFonts w:ascii="Calibri" w:hAnsi="Calibri" w:cs="Calibri"/>
            <w:color w:val="0000FF"/>
          </w:rPr>
          <w:t>N 78</w:t>
        </w:r>
      </w:hyperlink>
      <w:r>
        <w:rPr>
          <w:rFonts w:ascii="Calibri" w:hAnsi="Calibri" w:cs="Calibri"/>
        </w:rPr>
        <w:t>,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12.08.2011 </w:t>
      </w:r>
      <w:hyperlink r:id="rId7" w:history="1">
        <w:r>
          <w:rPr>
            <w:rFonts w:ascii="Calibri" w:hAnsi="Calibri" w:cs="Calibri"/>
            <w:color w:val="0000FF"/>
          </w:rPr>
          <w:t>N 66</w:t>
        </w:r>
      </w:hyperlink>
      <w:r>
        <w:rPr>
          <w:rFonts w:ascii="Calibri" w:hAnsi="Calibri" w:cs="Calibri"/>
        </w:rPr>
        <w:t xml:space="preserve">, от 25.05.2012 </w:t>
      </w:r>
      <w:hyperlink r:id="rId8" w:history="1">
        <w:r>
          <w:rPr>
            <w:rFonts w:ascii="Calibri" w:hAnsi="Calibri" w:cs="Calibri"/>
            <w:color w:val="0000FF"/>
          </w:rPr>
          <w:t>N 66</w:t>
        </w:r>
      </w:hyperlink>
      <w:r>
        <w:rPr>
          <w:rFonts w:ascii="Calibri" w:hAnsi="Calibri" w:cs="Calibri"/>
        </w:rPr>
        <w:t xml:space="preserve">, от 30.10.2012 </w:t>
      </w:r>
      <w:hyperlink r:id="rId9" w:history="1">
        <w:r>
          <w:rPr>
            <w:rFonts w:ascii="Calibri" w:hAnsi="Calibri" w:cs="Calibri"/>
            <w:color w:val="0000FF"/>
          </w:rPr>
          <w:t>N 142</w:t>
        </w:r>
      </w:hyperlink>
      <w:r>
        <w:rPr>
          <w:rFonts w:ascii="Calibri" w:hAnsi="Calibri" w:cs="Calibri"/>
        </w:rPr>
        <w:t>,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03.07.2013 </w:t>
      </w:r>
      <w:hyperlink r:id="rId10" w:history="1">
        <w:r>
          <w:rPr>
            <w:rFonts w:ascii="Calibri" w:hAnsi="Calibri" w:cs="Calibri"/>
            <w:color w:val="0000FF"/>
          </w:rPr>
          <w:t>N 74</w:t>
        </w:r>
      </w:hyperlink>
      <w:r>
        <w:rPr>
          <w:rFonts w:ascii="Calibri" w:hAnsi="Calibri" w:cs="Calibri"/>
        </w:rPr>
        <w:t>)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11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(Основным Законом) Томской области, </w:t>
      </w:r>
      <w:hyperlink r:id="rId12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Губернатора Томской области от 29.06.2007 N 72 "Об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области" и </w:t>
      </w:r>
      <w:hyperlink r:id="rId1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Губернатора Томской области от 30.08.2012 N 94 "О структуре исполнительных органов государственной власти Томской области и составе Администрации Томской области" постановляю:</w:t>
      </w:r>
      <w:proofErr w:type="gramEnd"/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(преамбула в ред. </w:t>
      </w:r>
      <w:hyperlink r:id="rId1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03.07.2013 N 74)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прилагаемое </w:t>
      </w:r>
      <w:hyperlink w:anchor="Par39" w:history="1">
        <w:r>
          <w:rPr>
            <w:rFonts w:ascii="Calibri" w:hAnsi="Calibri" w:cs="Calibri"/>
            <w:color w:val="0000FF"/>
          </w:rPr>
          <w:t>Положение</w:t>
        </w:r>
      </w:hyperlink>
      <w:r>
        <w:rPr>
          <w:rFonts w:ascii="Calibri" w:hAnsi="Calibri" w:cs="Calibri"/>
        </w:rPr>
        <w:t xml:space="preserve"> о Департаменте по молодежной политике, физической культуре и спорту Томской области.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Признать утратившими силу постановления Главы Администрации (Губернатора) Томской области: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18.04.2003 </w:t>
      </w:r>
      <w:hyperlink r:id="rId15" w:history="1">
        <w:r>
          <w:rPr>
            <w:rFonts w:ascii="Calibri" w:hAnsi="Calibri" w:cs="Calibri"/>
            <w:color w:val="0000FF"/>
          </w:rPr>
          <w:t>N 80</w:t>
        </w:r>
      </w:hyperlink>
      <w:r>
        <w:rPr>
          <w:rFonts w:ascii="Calibri" w:hAnsi="Calibri" w:cs="Calibri"/>
        </w:rPr>
        <w:t xml:space="preserve"> "Об утверждении Положения о Департаменте по молодежной политике, физической культуре и спорту Администрации Томской области" (не опубликовано);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11.07.2003 </w:t>
      </w:r>
      <w:hyperlink r:id="rId16" w:history="1">
        <w:r>
          <w:rPr>
            <w:rFonts w:ascii="Calibri" w:hAnsi="Calibri" w:cs="Calibri"/>
            <w:color w:val="0000FF"/>
          </w:rPr>
          <w:t>N 157</w:t>
        </w:r>
      </w:hyperlink>
      <w:r>
        <w:rPr>
          <w:rFonts w:ascii="Calibri" w:hAnsi="Calibri" w:cs="Calibri"/>
        </w:rPr>
        <w:t xml:space="preserve"> "О внесении изменения в Положение о Департаменте по молодежной политике, физической культуре и спорту Администрации Томской области" (не опубликовано);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03.11.2006 </w:t>
      </w:r>
      <w:hyperlink r:id="rId17" w:history="1">
        <w:r>
          <w:rPr>
            <w:rFonts w:ascii="Calibri" w:hAnsi="Calibri" w:cs="Calibri"/>
            <w:color w:val="0000FF"/>
          </w:rPr>
          <w:t>N 111</w:t>
        </w:r>
      </w:hyperlink>
      <w:r>
        <w:rPr>
          <w:rFonts w:ascii="Calibri" w:hAnsi="Calibri" w:cs="Calibri"/>
        </w:rPr>
        <w:t xml:space="preserve"> "О внесении изменений в постановление Главы Администрации (Губернатора) Томской области от 18.04.2003 N 80" ("Сборник законодательства Томской области", N 11 (16) от 29.11.2006).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Контроль за исполнением настоящего постановления возложить на заместителя Губернатора Томской области по внутренней политике </w:t>
      </w:r>
      <w:proofErr w:type="gramStart"/>
      <w:r>
        <w:rPr>
          <w:rFonts w:ascii="Calibri" w:hAnsi="Calibri" w:cs="Calibri"/>
        </w:rPr>
        <w:t>Жидких</w:t>
      </w:r>
      <w:proofErr w:type="gramEnd"/>
      <w:r>
        <w:rPr>
          <w:rFonts w:ascii="Calibri" w:hAnsi="Calibri" w:cs="Calibri"/>
        </w:rPr>
        <w:t xml:space="preserve"> В.А.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 ред. </w:t>
      </w:r>
      <w:hyperlink r:id="rId1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30.10.2012 N 142)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В.М.КРЕСС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3"/>
      <w:bookmarkEnd w:id="1"/>
      <w:r>
        <w:rPr>
          <w:rFonts w:ascii="Calibri" w:hAnsi="Calibri" w:cs="Calibri"/>
        </w:rPr>
        <w:t>Утверждено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Губернатора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30.06.2007 N 92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9"/>
      <w:bookmarkEnd w:id="2"/>
      <w:r>
        <w:rPr>
          <w:rFonts w:ascii="Calibri" w:hAnsi="Calibri" w:cs="Calibri"/>
          <w:b/>
          <w:bCs/>
        </w:rPr>
        <w:t>ПОЛОЖЕНИЕ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ДЕПАРТАМЕНТЕ ПО МОЛОДЕЖНОЙ ПОЛИТИКЕ,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ФИЗИЧЕСКОЙ КУЛЬТУРЕ И СПОРТУ ТОМСКОЙ ОБЛАСТИ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Губернатора Томской области</w:t>
      </w:r>
      <w:proofErr w:type="gramEnd"/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25.05.2012 </w:t>
      </w:r>
      <w:hyperlink r:id="rId19" w:history="1">
        <w:r>
          <w:rPr>
            <w:rFonts w:ascii="Calibri" w:hAnsi="Calibri" w:cs="Calibri"/>
            <w:color w:val="0000FF"/>
          </w:rPr>
          <w:t>N 66</w:t>
        </w:r>
      </w:hyperlink>
      <w:r>
        <w:rPr>
          <w:rFonts w:ascii="Calibri" w:hAnsi="Calibri" w:cs="Calibri"/>
        </w:rPr>
        <w:t xml:space="preserve">, от 30.10.2012 </w:t>
      </w:r>
      <w:hyperlink r:id="rId20" w:history="1">
        <w:r>
          <w:rPr>
            <w:rFonts w:ascii="Calibri" w:hAnsi="Calibri" w:cs="Calibri"/>
            <w:color w:val="0000FF"/>
          </w:rPr>
          <w:t>N 142</w:t>
        </w:r>
      </w:hyperlink>
      <w:r>
        <w:rPr>
          <w:rFonts w:ascii="Calibri" w:hAnsi="Calibri" w:cs="Calibri"/>
        </w:rPr>
        <w:t>)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6"/>
      <w:bookmarkEnd w:id="3"/>
      <w:r>
        <w:rPr>
          <w:rFonts w:ascii="Calibri" w:hAnsi="Calibri" w:cs="Calibri"/>
        </w:rPr>
        <w:t>1. ОБЩИЕ ПОЛОЖЕНИЯ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Департамент по молодежной политике, физической культуре и спорту Томской области является исполнительным органом государственной власти Томской области (далее - Орган), входящим в систему исполнительных органов государственной власти Томской области и финансируемым за счет средств областного бюджета.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 имеет сокращенное наименование - ДМПФКС Томской области. </w:t>
      </w:r>
      <w:proofErr w:type="gramStart"/>
      <w:r>
        <w:rPr>
          <w:rFonts w:ascii="Calibri" w:hAnsi="Calibri" w:cs="Calibri"/>
        </w:rPr>
        <w:t>Сокращенное наименование является равнозначным полному и допускается к использованию без указания полного наименования.</w:t>
      </w:r>
      <w:proofErr w:type="gramEnd"/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50"/>
      <w:bookmarkEnd w:id="4"/>
      <w:r>
        <w:rPr>
          <w:rFonts w:ascii="Calibri" w:hAnsi="Calibri" w:cs="Calibri"/>
        </w:rPr>
        <w:t>2. Целями деятельности Органа являются: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высокий уровень развития </w:t>
      </w:r>
      <w:proofErr w:type="gramStart"/>
      <w:r>
        <w:rPr>
          <w:rFonts w:ascii="Calibri" w:hAnsi="Calibri" w:cs="Calibri"/>
        </w:rPr>
        <w:t>физической</w:t>
      </w:r>
      <w:proofErr w:type="gramEnd"/>
      <w:r>
        <w:rPr>
          <w:rFonts w:ascii="Calibri" w:hAnsi="Calibri" w:cs="Calibri"/>
        </w:rPr>
        <w:t xml:space="preserve"> культуры и спорта;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эффективная молодежная политика.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53"/>
      <w:bookmarkEnd w:id="5"/>
      <w:r>
        <w:rPr>
          <w:rFonts w:ascii="Calibri" w:hAnsi="Calibri" w:cs="Calibri"/>
        </w:rPr>
        <w:t>3. Задачами деятельности Органа являются: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условий для развития массового спорта;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условий для развития спорта высших достижений;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создание условий для успешной социализации и самореализации молодежи.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Орган в своей деятельности руководствуется </w:t>
      </w:r>
      <w:hyperlink r:id="rId21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hyperlink r:id="rId22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Положением.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Орган обладает правами юридического лица, имеет обособленное имущество, самостоятельный баланс, лицевой счет в Департаменте финансов Томской области, печать с изображением Государственного герба Российской Федерации, иные печати, штампы и бланки со своим наименованием.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Реорганизация (слияние, присоединение, разделение, выделение, преобразование) и ликвидация Органа производятся Губернатором Томской области в установленном законодательством порядке. В своей деятельности Орган подотчетен Губернатору Томской области и заместителю Губернатора Томской области по внутренней политике.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30.10.2012 N 142)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Орган осуществляет свою деятельность во взаимодействии с органами государственной власти, органами местного самоуправления, общественными объединениями и иными организациями.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Местонахождение и почтовый адрес Органа: 634029, г. Томск, ул. Герцена, 8.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64"/>
      <w:bookmarkEnd w:id="6"/>
      <w:r>
        <w:rPr>
          <w:rFonts w:ascii="Calibri" w:hAnsi="Calibri" w:cs="Calibri"/>
        </w:rPr>
        <w:t>2. ФУНКЦИИ ОРГАНА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66"/>
      <w:bookmarkEnd w:id="7"/>
      <w:r>
        <w:rPr>
          <w:rFonts w:ascii="Calibri" w:hAnsi="Calibri" w:cs="Calibri"/>
        </w:rPr>
        <w:t xml:space="preserve">9. Для реализации указанных в </w:t>
      </w:r>
      <w:hyperlink w:anchor="Par50" w:history="1">
        <w:r>
          <w:rPr>
            <w:rFonts w:ascii="Calibri" w:hAnsi="Calibri" w:cs="Calibri"/>
            <w:color w:val="0000FF"/>
          </w:rPr>
          <w:t>пунктах 2</w:t>
        </w:r>
      </w:hyperlink>
      <w:r>
        <w:rPr>
          <w:rFonts w:ascii="Calibri" w:hAnsi="Calibri" w:cs="Calibri"/>
        </w:rPr>
        <w:t xml:space="preserve"> и </w:t>
      </w:r>
      <w:hyperlink w:anchor="Par53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настоящего Положения целей и задач Орган выполняет следующие функции: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разрабатывает документы стратегического и программно-целевого планирования Томской области в сфере молодежной политики, физической культуры и спорта (далее - сфера деятельности Органа) и предложения в них;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разрабатывает аналитические материалы (обобщает имеющуюся информацию) о реализации на территории Томской области: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правовых актов, касающихся сферы деятельности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Орган;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международных и межрегиональных договоров (соглашений), в реализации которых участвует Орган, в виде аналитических материалов либо проектов решений совещательных органов при Губернаторе Томской области;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3) разрабатывает проекты правовых актов, в том числе нормативных, в сфере деятельности Органа и предложения в них;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разрабатывает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разрабатывает долгосрочные, среднесрочные, краткосрочные прогнозы развития в сфере деятельности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дает заключения: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 проекты федеральных, муниципальных, областных правовых актов (в том числе нормативных);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о возможности участия Томской области в международных и межрегиональных договорах (соглашениях), касающихся сферы деятельности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утверждает и доводит государственное задание для областных государственных учреждений, в отношении которых Орган выполняет функции и полномочия учредителя;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разрабатывает и утверждает порядок формирования и обеспечения спортивных сборных команд Томской области с целью решения вопросов: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наделения статусом "Спортивная сборная команда Томской области" коллективов по различным видам спорта, включенным во Всероссийский реестр видов спорта;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осуществления материально-технического обеспечения, в том числе обеспечения спортивной экипировкой, финансового, научно-методического, медико-биологического, медицинского и антидопингового обеспечения спортивных сборных команд Томской области;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обеспечения подготовки спортивного резерва для спортивных сборных команд Томской области;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утверждает и реализует календарный план официальных физкультурных мероприятий и спортивных мероприятий Томской области;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ведет областной реестр молодежных и детских общественных объединений, пользующихся государственной поддержкой;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11) присваивает спортивные разряды и квалификационные категории спортивных судей в порядке, установленном Положением о Единой всероссийской спортивной классификации и </w:t>
      </w:r>
      <w:hyperlink r:id="rId24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 xml:space="preserve"> о спортивных судьях (за исключением квалификационной категории спортивного судьи всероссийской категории);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12) разрабатывает и утверждает порядок финансирования физкультурных мероприятий, спортивных мероприятий и организационно-методических мероприятий, проводимых за счет средств областного бюджета;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13) выплачивает стипендии Губернатора Томской области, единовременные вознаграждения за победы и призовые места на официальных соревнованиях спортсменам и тренерам;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14) готовит и представляет информационные и статистические материалы;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15) разрабатывает и утверждает порядок проведения региональных официальных физкультурных мероприятий и спортивных мероприятий, молодежных мероприятий и межмуниципальных официальных физкультурных мероприятий и спортивных мероприятий, молодежных мероприятий на территории Томской области;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15 в ред. </w:t>
      </w:r>
      <w:hyperlink r:id="rId2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30.10.2012 N 142)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16) осуществляет государственную аккредитацию региональных спортивных федераций в порядке, установленном уполномоченным Правительством Российской Федерации федеральным органом исполнительной власти, и по согласованию с общероссийской спортивной федерацией по соответствующему виду спорта;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17) оформляет и ведет спортивные паспорта;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18) выплачивает дополнительное материальное обеспечение лицам, имеющим выдающиеся достижения в сфере физической культуры и спорта;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19) разрабатывает и утверждает порядок и условия признания видов спорта </w:t>
      </w:r>
      <w:proofErr w:type="gramStart"/>
      <w:r>
        <w:rPr>
          <w:rFonts w:ascii="Calibri" w:hAnsi="Calibri" w:cs="Calibri"/>
        </w:rPr>
        <w:t>приоритетными</w:t>
      </w:r>
      <w:proofErr w:type="gramEnd"/>
      <w:r>
        <w:rPr>
          <w:rFonts w:ascii="Calibri" w:hAnsi="Calibri" w:cs="Calibri"/>
        </w:rPr>
        <w:t xml:space="preserve"> в Томской области;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20) реализует меры по развитию физической культуры и спорта инвалидов, лиц с ограниченными возможностями здоровья, адаптивной физической культуры и адаптивного спорта в Томской области;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21) представляет информацию о проводимых Органом на территории Томской области спортивных и оздоровительных, молодежных мероприятиях и осуществляет прием заявок на участие в этих мероприятиях;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30.10.2012 N 142)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22) организует и/или проводит областные мероприятия в сфере деятельности Органа, в том числе: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мероприятия по пропаганде здорового образа жизни и профилактике асоциальных явлений в молодежной среде;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региональные официальные физкультурные мероприятия и спортивные мероприятия, межмуниципальные официальные физкультурные мероприятия и спортивные мероприятия;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комплексные культурно-массовые молодежные и детские мероприятия;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мероприятия по организации и обеспечению отдыха, оздоровления и занятости молодежи;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мероприятия по развитию движения студенческих отрядов на территории Томской области;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мероприятия по оказанию поддержки талантливой молодежи и талантливым высокопрофессиональным специалистам по работе с молодежью;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мероприятия по оказанию поддержки молодежным, детским общественным объединениям;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мероприятия по обеспечению широкого участия населения в процессе развития гражданственности и патриотизма;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23) выполняет функции главного распорядителя бюджетных средств в отношении подведомственных областных государственных учреждений;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24) реализует в отношении подведомственных ему областных государственных учреждений полномочия учредителя, указанные в </w:t>
      </w:r>
      <w:hyperlink r:id="rId27" w:history="1">
        <w:r>
          <w:rPr>
            <w:rFonts w:ascii="Calibri" w:hAnsi="Calibri" w:cs="Calibri"/>
            <w:color w:val="0000FF"/>
          </w:rPr>
          <w:t>Законе</w:t>
        </w:r>
      </w:hyperlink>
      <w:r>
        <w:rPr>
          <w:rFonts w:ascii="Calibri" w:hAnsi="Calibri" w:cs="Calibri"/>
        </w:rPr>
        <w:t xml:space="preserve"> Томской области от 13 апреля 2004 года N 53-ОЗ "О порядке управления и распоряжения государственным имуществом Томской области";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25) выступает государственным заказчиком в сфере деятельности Органа, в том числе: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организации профессиональной подготовки, переподготовки и повышения квалификации специалистов в области физической культуры и спорта, молодежной политики;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создания отраслевых информационных сетей и баз данных по молодежной политике, физической культуре и спорту;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26) 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27) исполняет поручения Губернатора Томской области, заместителя Губернатора Томской области по внутренней политике;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27 в ред. </w:t>
      </w:r>
      <w:hyperlink r:id="rId2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Губернатора Томской области от 30.10.2012 N 142)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28) принимает решения об утверждении кандидатур, представляемых на награждение правительственными, отраслевыми наградами в сфере молодежной политики, физической культуры и спорта;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29) готовит ответы на обращения граждан, органов и организаций по вопросам, относящимся к сфере деятельности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30) готовит информацию по вопросам, относящимся к сфере деятельности Органа, для размещения в средствах массовой информации, информационно-телекоммуникационной сети общего пользования;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31) разрабатывает, планирует и проводит мероприятия по мобилизационной подготовке и по вопросам ГО и ЧС в сфере деятельности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32) организует хранение, комплектование, учет и использование архивных документов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33) обеспечивает защиту сведений, составляющих государственную тайну, и иной информации в соответствии с действующим законодательством.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10. В </w:t>
      </w:r>
      <w:proofErr w:type="gramStart"/>
      <w:r>
        <w:rPr>
          <w:rFonts w:ascii="Calibri" w:hAnsi="Calibri" w:cs="Calibri"/>
        </w:rPr>
        <w:t>целях</w:t>
      </w:r>
      <w:proofErr w:type="gramEnd"/>
      <w:r>
        <w:rPr>
          <w:rFonts w:ascii="Calibri" w:hAnsi="Calibri" w:cs="Calibri"/>
        </w:rPr>
        <w:t xml:space="preserve"> выполнения функций, указанных в </w:t>
      </w:r>
      <w:hyperlink w:anchor="Par66" w:history="1">
        <w:r>
          <w:rPr>
            <w:rFonts w:ascii="Calibri" w:hAnsi="Calibri" w:cs="Calibri"/>
            <w:color w:val="0000FF"/>
          </w:rPr>
          <w:t>пункте 9</w:t>
        </w:r>
      </w:hyperlink>
      <w:r>
        <w:rPr>
          <w:rFonts w:ascii="Calibri" w:hAnsi="Calibri" w:cs="Calibri"/>
        </w:rPr>
        <w:t xml:space="preserve"> настоящего Положения, в пределах полномочий, установленных действующим законодательством, Орган имеет право: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издавать приказы и распоряжения в сфере деятельности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запрашивать и получать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привлекать для проработки вопросов, отнесенных к сфере деятельности Органа, научные и иные организации, ученых и специалистов;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создавать экспертные, консультативные, информационно-аналитические советы, комиссии и рабочие группы по вопросам, отнесенным к сфере деятельности Органа; утверждать положения о них и их составы;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пользоваться иными правами в соответствии с действующим законодательством.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130"/>
      <w:bookmarkEnd w:id="8"/>
      <w:r>
        <w:rPr>
          <w:rFonts w:ascii="Calibri" w:hAnsi="Calibri" w:cs="Calibri"/>
        </w:rPr>
        <w:t>3. ОРГАНИЗАЦИЯ ДЕЯТЕЛЬНОСТИ ОРГАНА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Орган возглавляет руководитель Органа (начальник Департамента), назначаемый на должность и освобождаемый от должности Губернатором Томской области.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временного отсутствия руководителя его обязанности исполняет его заместитель в порядке, установленном актами Органа.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Руководитель Органа: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руководит на основе единоначалия деятельностью Органа и несет персональную ответственность за достижение им целей, задач и осуществление функций, указанных в </w:t>
      </w:r>
      <w:hyperlink w:anchor="Par50" w:history="1">
        <w:r>
          <w:rPr>
            <w:rFonts w:ascii="Calibri" w:hAnsi="Calibri" w:cs="Calibri"/>
            <w:color w:val="0000FF"/>
          </w:rPr>
          <w:t>пунктах 2</w:t>
        </w:r>
      </w:hyperlink>
      <w:r>
        <w:rPr>
          <w:rFonts w:ascii="Calibri" w:hAnsi="Calibri" w:cs="Calibri"/>
        </w:rPr>
        <w:t xml:space="preserve">, </w:t>
      </w:r>
      <w:hyperlink w:anchor="Par53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и </w:t>
      </w:r>
      <w:hyperlink w:anchor="Par66" w:history="1">
        <w:r>
          <w:rPr>
            <w:rFonts w:ascii="Calibri" w:hAnsi="Calibri" w:cs="Calibri"/>
            <w:color w:val="0000FF"/>
          </w:rPr>
          <w:t>9</w:t>
        </w:r>
      </w:hyperlink>
      <w:r>
        <w:rPr>
          <w:rFonts w:ascii="Calibri" w:hAnsi="Calibri" w:cs="Calibri"/>
        </w:rPr>
        <w:t xml:space="preserve"> настоящего Положения;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подписывает от имени Органа приказы, распоряжения, договоры, соглашения и иные документы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утверждает с учетом имеющегося фонда оплаты труда и установленной предельной штатной численности Органа структуру и штатное расписание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утверждает должностные регламенты государственных гражданских служащих Томской области, проходящих службу в штате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выполняет функцию представителя нанимателя в отношении лиц, поступающих на государственную гражданскую службу Томской области в штате Органа, а также в отношении государственных гражданских служащих Томской области, проходящих службу в штате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действует от имени Органа как работодатель при приеме лица на работу в штат Органа, а также в отношениях с работниками Органа;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действует без доверенности от имени Органа, представляет его во всех органах и организациях;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выдает от имени Органа доверенности на представительство Органа в органах и организациях;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осуществляет иные полномочия в соответствии с действующим законодательством.</w:t>
      </w: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147D7" w:rsidRDefault="005147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147D7" w:rsidRDefault="005147D7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364C5" w:rsidRDefault="00E364C5"/>
    <w:sectPr w:rsidR="00E364C5" w:rsidSect="00A37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147D7"/>
    <w:rsid w:val="000773E3"/>
    <w:rsid w:val="00242115"/>
    <w:rsid w:val="002B13DB"/>
    <w:rsid w:val="002C68DB"/>
    <w:rsid w:val="002D3378"/>
    <w:rsid w:val="002E4CA3"/>
    <w:rsid w:val="00393DD0"/>
    <w:rsid w:val="00461A99"/>
    <w:rsid w:val="00486C42"/>
    <w:rsid w:val="005147D7"/>
    <w:rsid w:val="0060107E"/>
    <w:rsid w:val="00625689"/>
    <w:rsid w:val="00666A38"/>
    <w:rsid w:val="00772BA7"/>
    <w:rsid w:val="007B27B3"/>
    <w:rsid w:val="00891BCC"/>
    <w:rsid w:val="008D358E"/>
    <w:rsid w:val="008F7D80"/>
    <w:rsid w:val="00954A12"/>
    <w:rsid w:val="00985918"/>
    <w:rsid w:val="00A10A68"/>
    <w:rsid w:val="00A3600D"/>
    <w:rsid w:val="00A6198D"/>
    <w:rsid w:val="00AA201F"/>
    <w:rsid w:val="00AF11A6"/>
    <w:rsid w:val="00B06648"/>
    <w:rsid w:val="00B17C74"/>
    <w:rsid w:val="00B32D79"/>
    <w:rsid w:val="00DC4BB3"/>
    <w:rsid w:val="00E02DE9"/>
    <w:rsid w:val="00E031FD"/>
    <w:rsid w:val="00E364C5"/>
    <w:rsid w:val="00FF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D57B9C77A9B03A6AD7538D45AD23E0C0BB34982CCFD29A44BABA476E6FD12F91CE9817FE4C336E3BCFE1y0a2K" TargetMode="External"/><Relationship Id="rId13" Type="http://schemas.openxmlformats.org/officeDocument/2006/relationships/hyperlink" Target="consultantplus://offline/ref=EBD57B9C77A9B03A6AD7538D45AD23E0C0BB34982DC7D99441BABA476E6FD12F91CE9817FE4C336E3BCFE5y0a1K" TargetMode="External"/><Relationship Id="rId18" Type="http://schemas.openxmlformats.org/officeDocument/2006/relationships/hyperlink" Target="consultantplus://offline/ref=EBD57B9C77A9B03A6AD7538D45AD23E0C0BB34982CCBD89443BABA476E6FD12F91CE9817FE4C336E3BCFE1y0a1K" TargetMode="External"/><Relationship Id="rId26" Type="http://schemas.openxmlformats.org/officeDocument/2006/relationships/hyperlink" Target="consultantplus://offline/ref=EBD57B9C77A9B03A6AD7538D45AD23E0C0BB34982CCBD89443BABA476E6FD12F91CE9817FE4C336E3BCFE0y0a4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BD57B9C77A9B03A6AD7539B46C17DE4C3B86D90219987C84FB0EFy1aFK" TargetMode="External"/><Relationship Id="rId7" Type="http://schemas.openxmlformats.org/officeDocument/2006/relationships/hyperlink" Target="consultantplus://offline/ref=EBD57B9C77A9B03A6AD7538D45AD23E0C0BB34982FCBDF9443BABA476E6FD12F91CE9817FE4C336E3BCFE1y0a2K" TargetMode="External"/><Relationship Id="rId12" Type="http://schemas.openxmlformats.org/officeDocument/2006/relationships/hyperlink" Target="consultantplus://offline/ref=EBD57B9C77A9B03A6AD7538D45AD23E0C0BB34982DCDDF9E40BABA476E6FD12F91CE9817FE4C336E3BCFE0y0a5K" TargetMode="External"/><Relationship Id="rId17" Type="http://schemas.openxmlformats.org/officeDocument/2006/relationships/hyperlink" Target="consultantplus://offline/ref=EBD57B9C77A9B03A6AD7538D45AD23E0C0BB349828CCDB9842BABA476E6FD12Fy9a1K" TargetMode="External"/><Relationship Id="rId25" Type="http://schemas.openxmlformats.org/officeDocument/2006/relationships/hyperlink" Target="consultantplus://offline/ref=EBD57B9C77A9B03A6AD7538D45AD23E0C0BB34982CCBD89443BABA476E6FD12F91CE9817FE4C336E3BCFE0y0a6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BD57B9C77A9B03A6AD7538D45AD23E0C0BB34982DC6D39F49E7B04F3763D3y2a8K" TargetMode="External"/><Relationship Id="rId20" Type="http://schemas.openxmlformats.org/officeDocument/2006/relationships/hyperlink" Target="consultantplus://offline/ref=EBD57B9C77A9B03A6AD7538D45AD23E0C0BB34982CCBD89443BABA476E6FD12F91CE9817FE4C336E3BCFE1y0aFK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D57B9C77A9B03A6AD7538D45AD23E0C0BB34982EC6DA9A44BABA476E6FD12F91CE9817FE4C336E3BCFE1y0a2K" TargetMode="External"/><Relationship Id="rId11" Type="http://schemas.openxmlformats.org/officeDocument/2006/relationships/hyperlink" Target="consultantplus://offline/ref=EBD57B9C77A9B03A6AD7538D45AD23E0C0BB34982DC9D39E43BABA476E6FD12F91CE9817FE4C336E3BC6E4y0a0K" TargetMode="External"/><Relationship Id="rId24" Type="http://schemas.openxmlformats.org/officeDocument/2006/relationships/hyperlink" Target="consultantplus://offline/ref=EBD57B9C77A9B03A6AD7539B46C17DE4C9B4689522C48DC016BCED183E69846FD1C8CD54BA4133y6aEK" TargetMode="External"/><Relationship Id="rId5" Type="http://schemas.openxmlformats.org/officeDocument/2006/relationships/hyperlink" Target="consultantplus://offline/ref=EBD57B9C77A9B03A6AD7538D45AD23E0C0BB349829CADF9C41BABA476E6FD12F91CE9817FE4C336E3BCFE1y0a2K" TargetMode="External"/><Relationship Id="rId15" Type="http://schemas.openxmlformats.org/officeDocument/2006/relationships/hyperlink" Target="consultantplus://offline/ref=EBD57B9C77A9B03A6AD7538D45AD23E0C0BB349828CCDB9A47BABA476E6FD12Fy9a1K" TargetMode="External"/><Relationship Id="rId23" Type="http://schemas.openxmlformats.org/officeDocument/2006/relationships/hyperlink" Target="consultantplus://offline/ref=EBD57B9C77A9B03A6AD7538D45AD23E0C0BB34982CCBD89443BABA476E6FD12F91CE9817FE4C336E3BCFE1y0aEK" TargetMode="External"/><Relationship Id="rId28" Type="http://schemas.openxmlformats.org/officeDocument/2006/relationships/hyperlink" Target="consultantplus://offline/ref=EBD57B9C77A9B03A6AD7538D45AD23E0C0BB34982CCBD89443BABA476E6FD12F91CE9817FE4C336E3BCFE0y0a3K" TargetMode="External"/><Relationship Id="rId10" Type="http://schemas.openxmlformats.org/officeDocument/2006/relationships/hyperlink" Target="consultantplus://offline/ref=EBD57B9C77A9B03A6AD7538D45AD23E0C0BB34982DCEDB9D45BABA476E6FD12F91CE9817FE4C336E3BCFE1y0a2K" TargetMode="External"/><Relationship Id="rId19" Type="http://schemas.openxmlformats.org/officeDocument/2006/relationships/hyperlink" Target="consultantplus://offline/ref=EBD57B9C77A9B03A6AD7538D45AD23E0C0BB34982CCFD29A44BABA476E6FD12F91CE9817FE4C336E3BCFE1y0a2K" TargetMode="External"/><Relationship Id="rId4" Type="http://schemas.openxmlformats.org/officeDocument/2006/relationships/hyperlink" Target="consultantplus://offline/ref=EBD57B9C77A9B03A6AD7538D45AD23E0C0BB349829CCDE9F44BABA476E6FD12F91CE9817FE4C336E3BCFE1y0a2K" TargetMode="External"/><Relationship Id="rId9" Type="http://schemas.openxmlformats.org/officeDocument/2006/relationships/hyperlink" Target="consultantplus://offline/ref=EBD57B9C77A9B03A6AD7538D45AD23E0C0BB34982CCBD89443BABA476E6FD12F91CE9817FE4C336E3BCFE1y0a2K" TargetMode="External"/><Relationship Id="rId14" Type="http://schemas.openxmlformats.org/officeDocument/2006/relationships/hyperlink" Target="consultantplus://offline/ref=EBD57B9C77A9B03A6AD7538D45AD23E0C0BB34982DCEDB9D45BABA476E6FD12F91CE9817FE4C336E3BCFE1y0a2K" TargetMode="External"/><Relationship Id="rId22" Type="http://schemas.openxmlformats.org/officeDocument/2006/relationships/hyperlink" Target="consultantplus://offline/ref=EBD57B9C77A9B03A6AD7538D45AD23E0C0BB34982DC9D39E43BABA476E6FD12Fy9a1K" TargetMode="External"/><Relationship Id="rId27" Type="http://schemas.openxmlformats.org/officeDocument/2006/relationships/hyperlink" Target="consultantplus://offline/ref=EBD57B9C77A9B03A6AD7538D45AD23E0C0BB34982DCCDE9942BABA476E6FD12Fy9a1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2719</Words>
  <Characters>15502</Characters>
  <Application>Microsoft Office Word</Application>
  <DocSecurity>0</DocSecurity>
  <Lines>129</Lines>
  <Paragraphs>36</Paragraphs>
  <ScaleCrop>false</ScaleCrop>
  <Company/>
  <LinksUpToDate>false</LinksUpToDate>
  <CharactersWithSpaces>18185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</dc:creator>
  <cp:lastModifiedBy>kya</cp:lastModifiedBy>
  <cp:revision>1</cp:revision>
  <dcterms:created xsi:type="dcterms:W3CDTF">2014-06-30T10:26:00Z</dcterms:created>
  <dcterms:modified xsi:type="dcterms:W3CDTF">2014-06-30T10:27:00Z</dcterms:modified>
</cp:coreProperties>
</file>