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ТОМСКОЙ ОБЛАСТИ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24 ноября 2011 г. N 1185-ра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ОБЛАСТНОМ КОНКУРСЕ ПРОЕКТОВ МОЛОДЕЖНЫХ И ДЕТСКИХ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ОБЩЕСТВЕННЫХ ОБЪЕДИНЕНИЙ "МЫ - КОМАНДА"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распоряжений Администрации Томской области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26.10.2012 </w:t>
      </w:r>
      <w:hyperlink r:id="rId4" w:history="1">
        <w:r>
          <w:rPr>
            <w:rFonts w:ascii="Calibri" w:hAnsi="Calibri" w:cs="Calibri"/>
            <w:color w:val="0000FF"/>
          </w:rPr>
          <w:t>N 951-ра</w:t>
        </w:r>
      </w:hyperlink>
      <w:r>
        <w:rPr>
          <w:rFonts w:ascii="Calibri" w:hAnsi="Calibri" w:cs="Calibri"/>
        </w:rPr>
        <w:t xml:space="preserve">, от 21.11.2013 </w:t>
      </w:r>
      <w:hyperlink r:id="rId5" w:history="1">
        <w:r>
          <w:rPr>
            <w:rFonts w:ascii="Calibri" w:hAnsi="Calibri" w:cs="Calibri"/>
            <w:color w:val="0000FF"/>
          </w:rPr>
          <w:t>N 879-ра</w:t>
        </w:r>
      </w:hyperlink>
      <w:r>
        <w:rPr>
          <w:rFonts w:ascii="Calibri" w:hAnsi="Calibri" w:cs="Calibri"/>
        </w:rPr>
        <w:t>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Во исполнение </w:t>
      </w:r>
      <w:hyperlink r:id="rId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 целях выявления и поддержки эффективных проектов, направленных на вовлечение молодежи в общественную деятельность, утвердить </w:t>
      </w:r>
      <w:hyperlink w:anchor="Par31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об областном конкурсе проектов молодежных и детских общественных объединений "Мы - команда" согласно приложению к настоящему распоряжению</w:t>
      </w:r>
      <w:proofErr w:type="gramEnd"/>
      <w:r>
        <w:rPr>
          <w:rFonts w:ascii="Calibri" w:hAnsi="Calibri" w:cs="Calibri"/>
        </w:rPr>
        <w:t>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7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 от 21.11.2013 N 879-ра)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Департаменту по информационной политике и работе с общественностью Администрации Томской области (Халин) обеспечить размещение настоящего распоряжения на официальном информационном сайте Администрации Томской области и информационное сопровождение конкурса в средствах массовой информации.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распоряжения возложить на заместителя Губернатора Томской области по социальной политике Акатаева Ч.М.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</w:t>
      </w:r>
      <w:hyperlink r:id="rId8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 от 21.11.2013 N 879-ра)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6"/>
      <w:bookmarkEnd w:id="1"/>
      <w:r>
        <w:rPr>
          <w:rFonts w:ascii="Calibri" w:hAnsi="Calibri" w:cs="Calibri"/>
        </w:rPr>
        <w:t>Утверждено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24.11.2011 N 1185-ра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1"/>
      <w:bookmarkEnd w:id="2"/>
      <w:r>
        <w:rPr>
          <w:rFonts w:ascii="Calibri" w:hAnsi="Calibri" w:cs="Calibri"/>
          <w:b/>
          <w:bCs/>
        </w:rPr>
        <w:t>ПОЛОЖЕНИЕ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ОБЛАСТНОМ КОНКУРСЕ ПРОЕКТОВ МОЛОДЕЖНЫХ И ДЕТСКИХ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ОБЩЕСТВЕННЫХ ОБЪЕДИНЕНИЙ "МЫ - КОМАНДА"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распоряжений Администрации Томской области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26.10.2012 </w:t>
      </w:r>
      <w:hyperlink r:id="rId9" w:history="1">
        <w:r>
          <w:rPr>
            <w:rFonts w:ascii="Calibri" w:hAnsi="Calibri" w:cs="Calibri"/>
            <w:color w:val="0000FF"/>
          </w:rPr>
          <w:t>N 951-ра</w:t>
        </w:r>
      </w:hyperlink>
      <w:r>
        <w:rPr>
          <w:rFonts w:ascii="Calibri" w:hAnsi="Calibri" w:cs="Calibri"/>
        </w:rPr>
        <w:t xml:space="preserve">, от 21.11.2013 </w:t>
      </w:r>
      <w:hyperlink r:id="rId10" w:history="1">
        <w:r>
          <w:rPr>
            <w:rFonts w:ascii="Calibri" w:hAnsi="Calibri" w:cs="Calibri"/>
            <w:color w:val="0000FF"/>
          </w:rPr>
          <w:t>N 879-ра</w:t>
        </w:r>
      </w:hyperlink>
      <w:r>
        <w:rPr>
          <w:rFonts w:ascii="Calibri" w:hAnsi="Calibri" w:cs="Calibri"/>
        </w:rPr>
        <w:t>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8"/>
      <w:bookmarkEnd w:id="3"/>
      <w:r>
        <w:rPr>
          <w:rFonts w:ascii="Calibri" w:hAnsi="Calibri" w:cs="Calibri"/>
        </w:rPr>
        <w:t>1. ОБЩИЕ ПОЛОЖЕНИЯ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Настоящее Положение об областном конкурсе проектов молодежных и детских общественных объединений "Мы - команда" (далее - Положение) разработано в целях реализации </w:t>
      </w:r>
      <w:hyperlink r:id="rId1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 от 21.11.2013 N 879-ра)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Областной конкурс проектов молодежных и детских общественных объединений "Мы - команда" (далее - Конкурс) проводится с целью оказания государственной поддержки проектам молодежных и детских общественных объединений.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Задачи Конкурса - выявление и поддержка проектов молодежных и детских общественных объединений, заявкам которых присвоен максимальный рейтинг в соответствии с условиями Конкурса.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Решение о государственной поддержке проектов молодежных и детских объединений принимается Департаментом по молодежной политике, физической культуре и спорту Томской области на основании решения конкурсной комиссии по проведению областного конкурса проектов молодежных и детских общественных объединений "Мы - команда", сформированной и действующей в порядке, предусмотренном настоящим Положением (далее - Конкурсная комиссия).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Победителям Конкурса в соответствии с законом Томской области об областном бюджете на текущий год и плановый период предоставляется государственная поддержка в виде предоставления субсидии из областного бюджета. Порядок определения объема и предоставления субсидии из областного бюджета устанавливается Администрацией Томской области. Размер субсидии на реализацию проекта не может превышать 460 тысяч рублей.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Соискателями Конкурса являются молодежные и детские общественные объединения, соответствующие требованиям </w:t>
      </w:r>
      <w:hyperlink r:id="rId1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молодежных и детских общественных объединений, пользующихся государственной поддержкой, которые подали заявку на участие в Конкурсе.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4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 от 21.11.2013 N 879-ра)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Участниками Конкурса являются соискатели, допущенные решением Конкурсной комиссии к участию в Конкурсе (далее - участники Конкурса).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Организатором Конкурса является Департамент по молодежной политике, физической культуре и спорту Томской области (далее - организатор).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Организатор выполняет следующие функции: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подготавливает проект повестки дня заседания Конкурсной комиссии;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направляет членам Конкурсной комиссии (не позднее двух дней до даты проведения заседания) уведомление о проведении заседания, повестку дня заседания и материалы (информацию) по вопросам повестки в письменной форме с указанием даты, времени и места проведения заседания;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обеспечивает своевременное (не позднее двух дней до даты проведения заседания) оповещение членов Конкурсной комиссии о проведении заседания Конкурсной комиссии;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информирует соискателей и участников Конкурса о ходе проведения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определяет даты начала и окончания приема заявок;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осуществляет прием конкурсных заявок на участие в Конкурсе (далее - заявки);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обеспечивает хранение представленных соискателями заявок;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предоставляет разъяснения по вопросам проведения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обеспечивает исполнение решений Конкурсной комиссии;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осуществляет мониторинг реализации проектов, получивших государственную поддержку;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11) выполняет иные функции, определенные настоящим Положением.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Адреса и контактные данные организатора указаны в информационной </w:t>
      </w:r>
      <w:hyperlink w:anchor="Par242" w:history="1">
        <w:r>
          <w:rPr>
            <w:rFonts w:ascii="Calibri" w:hAnsi="Calibri" w:cs="Calibri"/>
            <w:color w:val="0000FF"/>
          </w:rPr>
          <w:t>карте</w:t>
        </w:r>
      </w:hyperlink>
      <w:r>
        <w:rPr>
          <w:rFonts w:ascii="Calibri" w:hAnsi="Calibri" w:cs="Calibri"/>
        </w:rPr>
        <w:t xml:space="preserve"> Конкурса. Информационная </w:t>
      </w:r>
      <w:hyperlink w:anchor="Par242" w:history="1">
        <w:r>
          <w:rPr>
            <w:rFonts w:ascii="Calibri" w:hAnsi="Calibri" w:cs="Calibri"/>
            <w:color w:val="0000FF"/>
          </w:rPr>
          <w:t>карта</w:t>
        </w:r>
      </w:hyperlink>
      <w:r>
        <w:rPr>
          <w:rFonts w:ascii="Calibri" w:hAnsi="Calibri" w:cs="Calibri"/>
        </w:rPr>
        <w:t xml:space="preserve"> Конкурса является неотъемлемой частью настоящего Положения и размещается на официальном информационном сайте Администрации Томской области по адресу: http://www.tomsk.gov.ru.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64"/>
      <w:bookmarkEnd w:id="4"/>
      <w:r>
        <w:rPr>
          <w:rFonts w:ascii="Calibri" w:hAnsi="Calibri" w:cs="Calibri"/>
        </w:rPr>
        <w:t>2. КОНКУРСНАЯ КОМИССИЯ И ПОРЯДОК ЕЕ РАБОТЫ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Проведение Конкурса осуществляет Конкурсная комиссия.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11. </w:t>
      </w:r>
      <w:hyperlink w:anchor="Par346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Конкурсной комиссии изложен в приложении N 1 к настоящему Положению.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Конкурсная комиссия в своей деятельности руководствуется действующим законодательством Российской Федерации и Томской области, а также настоящим Положением.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Конкурсная комиссия выполняет следующие функции: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принимает решение о допуске соискателей в качестве участников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рассматривает заявки участников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определяет победителей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принимает решения по иным вопросам в пределах своей компетенции.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Конкурсная комиссия вправе: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формировать экспертную группу для анализа, оценки и сопоставления представленных заявок в соответствии с критериями оценки, определенными </w:t>
      </w:r>
      <w:hyperlink w:anchor="Par194" w:history="1">
        <w:r>
          <w:rPr>
            <w:rFonts w:ascii="Calibri" w:hAnsi="Calibri" w:cs="Calibri"/>
            <w:color w:val="0000FF"/>
          </w:rPr>
          <w:t>главой 8</w:t>
        </w:r>
      </w:hyperlink>
      <w:r>
        <w:rPr>
          <w:rFonts w:ascii="Calibri" w:hAnsi="Calibri" w:cs="Calibri"/>
        </w:rPr>
        <w:t xml:space="preserve"> настоящего Положения. Состав экспертной группы по анализу, оценке и сопоставлению заявок утверждается протоколом заседания Конкурсной комиссии;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 установленном порядке привлекать временно для работы в составе экспертной группы специалистов структурных подразделений Администрации Томской области, иных исполнительных органов государственной власти Томской области. Решение о привлечении специалистов принимается с целью получения экспертной оценки по представленным заявкам в случае необходимости дополнительного анализа, оценки и сопоставления заявок и оформляется протоколом заседания Конкурсной комиссии.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Заседание Конкурсной комиссии правомочно, если на нем присутствует не менее половины ее членов.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На заседания Конкурсной комиссии соискатели, участники Конкурса или их представители не допускаются.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Решения Конкурсной комиссии оформляются протоколами заседания Конкурсной комиссии, которые подписываются председателем и секретарем Конкурсной комиссии. Протоколы заседания ведет секретарь Конкурсной комиссии.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18. Решение Конкурсной комиссии принимается по результатам открытого голосования. Решение считается принятым, если за него проголосовало большинство членов Конкурсной комиссии, участвовавших в голосовании.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равенства голосов голос председателя Конкурсной комиссии является решающим. Секретарь Конкурсной комиссии в голосовании не участвует.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82"/>
      <w:bookmarkEnd w:id="5"/>
      <w:r>
        <w:rPr>
          <w:rFonts w:ascii="Calibri" w:hAnsi="Calibri" w:cs="Calibri"/>
        </w:rPr>
        <w:t>3. ОБЪЯВЛЕНИЕ КОНКУРСА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Объявление о проведении Конкурса размещается Департаментом по информационной политике и работе с общественностью Администрации Томской области на официальном информационном сайте Администрации Томской области по адресу: http://www.tomsk.gov.ru.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Объявление о проведении Конкурса должно содержать следующую информацию: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даты и время начала и окончания приема заявок;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адрес для отправки заявок по почте;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адрес местонахождения организатора;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контактные телефоны;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контактные e-mail.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Одновременно с опубликованием объявления о проведении Конкурса настоящее Положение размещается Департаментом по информационной политике и работе с общественностью Администрации Томской области на официальном информационном сайте Администрации Томской области по адресу: http://www.tomsk.gov.ru.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93"/>
      <w:bookmarkEnd w:id="6"/>
      <w:r>
        <w:rPr>
          <w:rFonts w:ascii="Calibri" w:hAnsi="Calibri" w:cs="Calibri"/>
        </w:rPr>
        <w:t xml:space="preserve">4. УСЛОВИЯ УЧАСТИЯ В </w:t>
      </w:r>
      <w:proofErr w:type="gramStart"/>
      <w:r>
        <w:rPr>
          <w:rFonts w:ascii="Calibri" w:hAnsi="Calibri" w:cs="Calibri"/>
        </w:rPr>
        <w:t>КОНКУРСЕ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22. </w:t>
      </w:r>
      <w:proofErr w:type="gramStart"/>
      <w:r>
        <w:rPr>
          <w:rFonts w:ascii="Calibri" w:hAnsi="Calibri" w:cs="Calibri"/>
        </w:rPr>
        <w:t xml:space="preserve">К участию в Конкурсе допускаются молодежные и детские общественные объединения, соответствующие требованиям </w:t>
      </w:r>
      <w:hyperlink r:id="rId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области", включенные в Областной реестр </w:t>
      </w:r>
      <w:r>
        <w:rPr>
          <w:rFonts w:ascii="Calibri" w:hAnsi="Calibri" w:cs="Calibri"/>
        </w:rPr>
        <w:lastRenderedPageBreak/>
        <w:t>молодежных и детских общественных объединений, пользующихся государственной поддержкой, которые подали заявку на участие в Конкурсе.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6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 от 21.11.2013 N 879-ра)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98"/>
      <w:bookmarkEnd w:id="7"/>
      <w:r>
        <w:rPr>
          <w:rFonts w:ascii="Calibri" w:hAnsi="Calibri" w:cs="Calibri"/>
        </w:rPr>
        <w:t>5. ПРИОРИТЕТНЫЕ НАПРАВЛЕНИЯ КОНКУРСА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23. На Конкурс могут быть представлены проекты молодежных и детских общественных объединений, предполагающие: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вовлечение детей и молодежи в занятие наукой и творческим исследованием, стимуляцию их разностороннего образования, создание условий для развития особо одаренных детей и молодежи, организацию развивающих игр и интеллектуальных лабораторий;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укрепление здоровья, формирование и пропаганду здорового образа жизни, создание условий для физического и духовного совершенствования детей и молодежи;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осуществление деятельности в области художественного и прикладного творчества детей и молодежи, художественной культуры;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осуществление деятельности в области защиты окружающей среды и экологии детскими и молодежными объединениями;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развитие средств массовой информации для детей и молодежи, молодежных и детских объединений;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организацию детского и молодежного туризма, в том числе международного;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патриотическое воспитание детей и молодежи, знакомство с культурно-историческим наследием родного края, развитие краеведческой работы, сохранение и восстановление объектов культурного наследия (памятников истории и культуры) народов Российской Федерации;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развитие правовой культуры детей и молодежи;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решение социальных проблем детей и молодежи, создание психологических служб, систем адаптации и реабилитации отдельных категорий детей и молодежи в современном обществе, а также развитие движения милосердия в детской и молодежной среде;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создание условий для получения информации и знаний в области экономики, ориентацию детей и молодежи в современной экономической ситуации, развитие молодежного предпринимательства, организацию профессиональной подготовки и переподготовки, трудоустройства молодых специалистов, создание условий для развития движения студенческих отрядов;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11) развитие молодежного и детского добровольчества.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24. Заявляемые на Конкурс проекты должны: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соответствовать одному из приоритетных направлений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учитывать региональную специфику;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способствовать созданию условий для успешной социализации и самореализации молодежи в Томской области;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соответствовать срокам реализации проектов - 6 месяцев с даты окончания приема заявок.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18"/>
      <w:bookmarkEnd w:id="8"/>
      <w:r>
        <w:rPr>
          <w:rFonts w:ascii="Calibri" w:hAnsi="Calibri" w:cs="Calibri"/>
        </w:rPr>
        <w:t>6. ПОРЯДОК ПОДГОТОВКИ И ПОДАЧИ ЗАЯВКИ НА КОНКУРС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25. Заявка подготавливается соискателем в соответствии с требованиями настоящего Положения и включает все документы, указанные в информационной </w:t>
      </w:r>
      <w:hyperlink w:anchor="Par242" w:history="1">
        <w:r>
          <w:rPr>
            <w:rFonts w:ascii="Calibri" w:hAnsi="Calibri" w:cs="Calibri"/>
            <w:color w:val="0000FF"/>
          </w:rPr>
          <w:t>карте</w:t>
        </w:r>
      </w:hyperlink>
      <w:r>
        <w:rPr>
          <w:rFonts w:ascii="Calibri" w:hAnsi="Calibri" w:cs="Calibri"/>
        </w:rPr>
        <w:t xml:space="preserve"> Конкурса.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26. Оформление и подача заявки: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соискатель должен подготовить документы, входящие в заявку (в соответствии с информационной </w:t>
      </w:r>
      <w:hyperlink w:anchor="Par242" w:history="1">
        <w:r>
          <w:rPr>
            <w:rFonts w:ascii="Calibri" w:hAnsi="Calibri" w:cs="Calibri"/>
            <w:color w:val="0000FF"/>
          </w:rPr>
          <w:t>картой</w:t>
        </w:r>
      </w:hyperlink>
      <w:r>
        <w:rPr>
          <w:rFonts w:ascii="Calibri" w:hAnsi="Calibri" w:cs="Calibri"/>
        </w:rPr>
        <w:t xml:space="preserve"> Конкурса), в одном экземпляре;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заявка должна быть сброшюрована в одну или несколько папок, страницы пронумерованы, прошиты и скреплены печатью соискателя. Последовательность размещения документов в заявке должна соответствовать последовательности, определенной в информационной </w:t>
      </w:r>
      <w:hyperlink w:anchor="Par242" w:history="1">
        <w:r>
          <w:rPr>
            <w:rFonts w:ascii="Calibri" w:hAnsi="Calibri" w:cs="Calibri"/>
            <w:color w:val="0000FF"/>
          </w:rPr>
          <w:t>карте</w:t>
        </w:r>
      </w:hyperlink>
      <w:r>
        <w:rPr>
          <w:rFonts w:ascii="Calibri" w:hAnsi="Calibri" w:cs="Calibri"/>
        </w:rPr>
        <w:t xml:space="preserve"> Конкурса. </w:t>
      </w:r>
      <w:proofErr w:type="gramStart"/>
      <w:r>
        <w:rPr>
          <w:rFonts w:ascii="Calibri" w:hAnsi="Calibri" w:cs="Calibri"/>
        </w:rPr>
        <w:t>Первым листом заявки должно быть оглавление с указанием наименований документов, содержащихся в заявке, номеров страниц, на которых находятся данные документы, наименования и адреса соискателя;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3) при принятии документов с заявкой организатором на первом листе делается отметка, подтверждающая прием документов, с указанием даты и времени приема;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при принятии конверта с заявкой организатор выдает лицу, доставившему заявку, расписку в получении.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27. Внесение изменений в заявки и отзыв заявок: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соискатель может внести изменения в свою заявку или отозвать ее при условии, что организатор получит соответствующее письменное уведомление до истечения установленного срока подачи заявок. Изменения к заявке, внесенные соискателем, являются неотъемлемой частью основной заявки. Дополнения или поправки, внесенные в документы в составе заявки, должны быть заверены лицом, подписавшим соответствующий документ;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уведомление соискателя о внесении изменений или отзыве заявки должно быть отправлено организатору в соответствии с настоящим Положением;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на уведомлении должно быть указано: </w:t>
      </w:r>
      <w:proofErr w:type="gramStart"/>
      <w:r>
        <w:rPr>
          <w:rFonts w:ascii="Calibri" w:hAnsi="Calibri" w:cs="Calibri"/>
        </w:rPr>
        <w:t>"Отзыв заявки на участие в областном конкурсе государственной поддержки проектов молодежных и детских общественных объединений "Мы - команда" или "Внесение изменений в заявку на участие в областном конкурсе государственной поддержки проектов молодежных и детских общественных объединений "Мы - команда";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при неоднократном внесении изменений в заявку все изменения должны быть пронумерованы по порядку возрастания номеров.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противоречий между внесенными изменениями преимущество имеет изменение с большим порядковым номером;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по истечении установленного срока подачи заявок внесение изменений в них не допускается.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Заявки, полученные после даты и времени окончания приема заявок, указанных в объявлении о проведении Конкурса, возвращаются соискателю с указанием даты и времени получения заявки организатором.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29. Организатор может перенести окончательную дату приема заявок на более поздний срок, опубликовав соответствующее сообщение в СМИ не позднее трех дней до окончания срока приема заявок.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30. Разъяснение порядка подготовки и подачи заявки: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135"/>
      <w:bookmarkEnd w:id="9"/>
      <w:r>
        <w:rPr>
          <w:rFonts w:ascii="Calibri" w:hAnsi="Calibri" w:cs="Calibri"/>
        </w:rPr>
        <w:t xml:space="preserve">1) соискатель, которому необходимы разъяснения по содержанию и требованиям настоящего Положения, может обратиться по данному вопросу к организатору в письменном виде по почте или e-mail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10 дней до окончания срока приема заявок;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организатор обязан в течение одного рабочего дня с даты получения запроса, поступившего способами, указанными в </w:t>
      </w:r>
      <w:hyperlink w:anchor="Par135" w:history="1">
        <w:r>
          <w:rPr>
            <w:rFonts w:ascii="Calibri" w:hAnsi="Calibri" w:cs="Calibri"/>
            <w:color w:val="0000FF"/>
          </w:rPr>
          <w:t>подпункте 1)</w:t>
        </w:r>
      </w:hyperlink>
      <w:r>
        <w:rPr>
          <w:rFonts w:ascii="Calibri" w:hAnsi="Calibri" w:cs="Calibri"/>
        </w:rPr>
        <w:t xml:space="preserve"> настоящего пункта, ответить на запрос соискателя, связанный с разъяснением настоящего Положения.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31. Соблюдение конфиденциальности: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информация, содержащаяся в заявках, до официального объявления результатов Конкурса разглашению не подлежит;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информация, касающаяся разъяснения анализа, оценки и сопоставления заявок, не подлежит разглашению до официального объявления результатов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после подведения итогов Конкурса с целью популяризации идей, заложенных в комплексе мер по поддержке и развитию деятельности молодежных и детских общественных объединений, организатор имеет право </w:t>
      </w:r>
      <w:proofErr w:type="gramStart"/>
      <w:r>
        <w:rPr>
          <w:rFonts w:ascii="Calibri" w:hAnsi="Calibri" w:cs="Calibri"/>
        </w:rPr>
        <w:t>разместить</w:t>
      </w:r>
      <w:proofErr w:type="gramEnd"/>
      <w:r>
        <w:rPr>
          <w:rFonts w:ascii="Calibri" w:hAnsi="Calibri" w:cs="Calibri"/>
        </w:rPr>
        <w:t xml:space="preserve"> подробное описание заявок победителей Конкурса на официальном информационном сайте Администрации Томской области по адресу: http://www.tomsk.gov.ru.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0" w:name="Par142"/>
      <w:bookmarkEnd w:id="10"/>
      <w:r>
        <w:rPr>
          <w:rFonts w:ascii="Calibri" w:hAnsi="Calibri" w:cs="Calibri"/>
        </w:rPr>
        <w:t>7. ПОРЯДОК И СРОКИ ПРОВЕДЕНИЯ КОНКУРСА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32. Сопоставление заявок: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организатор изучает все заявки, поступившие на Конкурс, на предмет соответствия требованиям и условиям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сопоставление заявок производится организатором в срок, не превышающий 5 дней с даты окончания срока приема заявок;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основаниями для отклонения заявки от участия в Конкурсе являются: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подача заявки организацией, не соответствующей требованиям </w:t>
      </w:r>
      <w:hyperlink r:id="rId1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Томской области от </w:t>
      </w:r>
      <w:r>
        <w:rPr>
          <w:rFonts w:ascii="Calibri" w:hAnsi="Calibri" w:cs="Calibri"/>
        </w:rPr>
        <w:lastRenderedPageBreak/>
        <w:t>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8" w:history="1">
        <w:r>
          <w:rPr>
            <w:rFonts w:ascii="Calibri" w:hAnsi="Calibri" w:cs="Calibri"/>
            <w:color w:val="0000FF"/>
          </w:rPr>
          <w:t>распоряжения</w:t>
        </w:r>
      </w:hyperlink>
      <w:r>
        <w:rPr>
          <w:rFonts w:ascii="Calibri" w:hAnsi="Calibri" w:cs="Calibri"/>
        </w:rPr>
        <w:t xml:space="preserve"> Администрации Томской области от 21.11.2013 N 879-ра)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подача заявки организацией, не включенной в Областной реестр молодежных и детских общественных объединений, пользующихся государственной поддержкой;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неполное представление документов или представление документов, не соответствующих требованиям, установленным в </w:t>
      </w:r>
      <w:hyperlink w:anchor="Par308" w:history="1">
        <w:r>
          <w:rPr>
            <w:rFonts w:ascii="Calibri" w:hAnsi="Calibri" w:cs="Calibri"/>
            <w:color w:val="0000FF"/>
          </w:rPr>
          <w:t>строке 11 таблицы главы 9</w:t>
        </w:r>
      </w:hyperlink>
      <w:r>
        <w:rPr>
          <w:rFonts w:ascii="Calibri" w:hAnsi="Calibri" w:cs="Calibri"/>
        </w:rPr>
        <w:t xml:space="preserve"> настоящего Положения;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подача заявки, включающей проект, принимавший участие и победивший в конкурсе на предоставление социально ориентированным некоммерческим организациям, осуществляющим деятельность на территории Томской области, субсидий на возмещение им части затрат, связанных с осуществлением уставной деятельности, и грантов, предоставляемых в форме субсидий, на возмещение части затрат, связанных с реализацией социальных проектов;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подача двух и более заявок от одной организации по одному направлению Конкурса. В </w:t>
      </w:r>
      <w:proofErr w:type="gramStart"/>
      <w:r>
        <w:rPr>
          <w:rFonts w:ascii="Calibri" w:hAnsi="Calibri" w:cs="Calibri"/>
        </w:rPr>
        <w:t>этом</w:t>
      </w:r>
      <w:proofErr w:type="gramEnd"/>
      <w:r>
        <w:rPr>
          <w:rFonts w:ascii="Calibri" w:hAnsi="Calibri" w:cs="Calibri"/>
        </w:rPr>
        <w:t xml:space="preserve"> случае, при соблюдении прочих требований Конкурса, принимается та заявка, которая поступила на Конкурс и была зарегистрирована более ранним числом;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подача заявки, в которой сумма, необходимая для реализации проекта, превышает 460 тыс. рублей;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включение в смету проекта расходов, предполагающих: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любой формы религиозной и политической деятельности;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деятельности, не связанной с предоставленным на Конкурс проектом;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покрытие незапланированных расходов;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выплаты для покрытия долгов и убытков организации, оплаты штрафов и пени;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покрытие текущих расходов организации;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резервных фондов, в том числе на непредвиденные расходы;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оплату коммерческой рекламы;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оплату стажировок специалистов;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оказание гуманитарной помощи;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регрантинг;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организацию и проведение мероприятий проекта за пределами Томской области;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 ходе сопоставления заявок организатор вправе направлять письменные запросы соискателям на предмет разъяснений к заявке.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33. Конкурсный отбор заявок: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все заявки, поступившие на Конкурс, передаются на рассмотрение Конкурсной комиссии;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Конкурсная комиссия принимает решение об утверждении перечня участников Конкурса, которое оформляется соответствующим протоколом заседания Конкурсной комиссии;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заявки, допущенные к участию в Конкурсе, оцениваются Конкурсной комиссией в соответствии с критериями оценки, определенными </w:t>
      </w:r>
      <w:hyperlink w:anchor="Par194" w:history="1">
        <w:r>
          <w:rPr>
            <w:rFonts w:ascii="Calibri" w:hAnsi="Calibri" w:cs="Calibri"/>
            <w:color w:val="0000FF"/>
          </w:rPr>
          <w:t>главой 8</w:t>
        </w:r>
      </w:hyperlink>
      <w:r>
        <w:rPr>
          <w:rFonts w:ascii="Calibri" w:hAnsi="Calibri" w:cs="Calibri"/>
        </w:rPr>
        <w:t xml:space="preserve"> настоящего Положения;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рейтинг заявки равняется общей сумме баллов по каждому критерию оценки;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в случае привлечения экспертной группы, по итогам ее работы в Конкурсную комиссию представляется письменное заключение по анализу и оценке заявок, подписанное всеми членами экспертной группы. </w:t>
      </w:r>
      <w:proofErr w:type="gramStart"/>
      <w:r>
        <w:rPr>
          <w:rFonts w:ascii="Calibri" w:hAnsi="Calibri" w:cs="Calibri"/>
        </w:rPr>
        <w:t>В этом случае заключение экспертной группы является неотъемлемым приложением к протоколу заседания Конкурсной комиссии;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заключение Конкурсной комиссии, а в случае привлечения экспертной группы - заключение экспертной группы должно содержать следующую информацию: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соискателей Конкурса, подавших заявки в соответствии с протоколом заседания Конкурсной комиссии;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участников Конкурса, заявки которых могут быть допущены к участию в Конкурсе;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причины отказа в допуске к Конкурсу по каждому соискателю и поданной им заявке;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результаты оценки заявок, допущенных к участию в Конкурсе, с указанием рейтинга каждой заявки;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предложения экспертной группы по победителям Конкурса;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Конкурсная комиссия принимает решение о победителях Конкурса.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34. Победителями Конкурса признаются участники Конкурса, заявкам которых Конкурсная комиссия присвоила максимальный рейтинг, то есть которые набрали максимальное количество </w:t>
      </w:r>
      <w:r>
        <w:rPr>
          <w:rFonts w:ascii="Calibri" w:hAnsi="Calibri" w:cs="Calibri"/>
        </w:rPr>
        <w:lastRenderedPageBreak/>
        <w:t>баллов в соответствии с критериями оценки заявок, приведенными в настоящем Положении.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35. Результаты Конкурса: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решения Конкурсной комиссии отражаются в протоколе заседания, который должен содержать следующую обязательную информацию: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участников, заявки которых допущены к участию в Конкурсе;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соискателей, которым отказано в допуске к участию в Конкурсе, с указанием причин отказа;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победителей Конкурса, заявки которых признаны победителями, с указанием рейтинга каждой заявки, наименования проекта, суммы, необходимой для реализации проекта;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 основании решения Конкурсной комиссии издается приказ Департамента по молодежной политике, физической культуре и спорту Томской области о государственной поддержке проектов молодежных и детских общественных объединений, победивших в Конкурсе;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организатор размещает информацию о победителях Конкурса на официальном информационном сайте Администрации Томской области по адресу: http://www.tomsk.gov.ru, в срок не позднее чем через три рабочих дня после подписания протокола заседания Конкурсной комиссии.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36. Конкурс признается несостоявшимся в случае, если все соискатели и представленные ими заявки не соответствуют требованиям, определенным настоящим Положением.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37. Конкурс считается состоявшимся, если для участия в Конкурсе поступила одна заявка, соответствующая требованиям, определенным настоящим Положением.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38.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если Конкурс не состоялся, по решению Конкурсной комиссии Конкурс может быть проведен повторно.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39. Участники Конкурса получают копии протокола заседания Конкурсной комиссии.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194"/>
      <w:bookmarkEnd w:id="11"/>
      <w:r>
        <w:rPr>
          <w:rFonts w:ascii="Calibri" w:hAnsi="Calibri" w:cs="Calibri"/>
        </w:rPr>
        <w:t>8. КРИТЕРИИ ОЦЕНКИ ЗАЯВОК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40. Оценка заявок осуществляется по качественным и количественным критериям с использованием балльной системы по каждому критерию отдельно.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41. К качественным критериям оценки заявок относятся: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соответствие проекта приоритетным направлениям, целям и условиям конкурса - 5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масштаб проекта: данный критерий оценивается по 20-балльной шкале в зависимости от количества муниципальных образований Томской области, задействованных в реализации проекта, - от 1 до 20 баллов (количество баллов, присваиваемое заявке, равно количеству муниципальных образований, участвующих в проекте);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достижение задач проекта способствует достижению поставленной цели: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все задачи проекта направлены на достижение поставленной цели - 4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больше половины задач направлены на достижение поставленной цели - 3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половина задач направлена на достижение поставленной цели - 2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меньше половины задач направлены на достижение поставленной цели - 1 балл;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ни одна из задач не направлена на достижение поставленной цели - 0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мероприятия проекта соответствуют его задачам: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каждое мероприятие проекта соответствует одной из задач проекта - 4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больше половины мероприятий проекта соответствуют одной из задач проекта - 3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половина мероприятий проекта соответствует одной из задач проекта - 2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меньше половины мероприятий проекта соответствует задачам проекта - 1 балл;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ни одно из мероприятий проекта не соответствует задачам проекта - 0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наличие плана реализации проекта - 5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соответствие запланированных расходов предполагаемой деятельности по проекту - от 0 до 4 баллов: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все запланированные расходы полностью соответствуют деятельности по проекту - 4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больше половины запланированных расходов соответствуют деятельности по проекту - 3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половина запланированных расходов соответствует деятельности по проекту - 2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менее половины запланированных расходов соответствуют деятельности по проекту - 1 балл;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ни один из запланированных расходов не соответствует деятельности по проекту - 0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наличие квалифицированного персонала, кадровых ресурсов для реализации проекта - 5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наличие финансовых и материальных ресурсов, необходимых для реализации проекта, - 5 баллов.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42. К количественным критериям оценки заявок относятся: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привлечение дополнительных средств, ресурсов на реализацию проекта: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от 10 до 30 процентов от суммы, необходимой для реализации проекта, - 1 балл;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от 31 до 50 процентов от суммы, необходимой для реализации проекта, - 2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свыше 51 процента от суммы, необходимой для реализации проекта, - 3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наличие собственного вклада организации (например, в виде помещения, материально-технического оснащения, труда добровольцев или привлечения дополнительных средств от спонсоров):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от 10 до 30 процентов от суммы, необходимой для реализации проекта, - 1 балл;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от 31 до 50 процентов от суммы, необходимой для реализации проекта, - 2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свыше 51 процента от суммы, необходимой для реализации проекта, - 3 балла;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количество молодежи, принимающей участие в мероприятиях проекта: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10 до 50 человек - 1 балл;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51 до 100 человек - 5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101 до 300 человек - 10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301 до 500 человек - 15 баллов;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501 человека и более - 20 баллов.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237"/>
      <w:bookmarkEnd w:id="12"/>
      <w:r>
        <w:rPr>
          <w:rFonts w:ascii="Calibri" w:hAnsi="Calibri" w:cs="Calibri"/>
        </w:rPr>
        <w:t>9. ИНФОРМАЦИОННАЯ КАРТА КОНКУРСА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43. Информационная карта Конкурса содержит сведения об условиях проведения Конкурса, соблюдение которых обязательно при подготовке заявки на получение государственной поддержки проекта молодежных и детских общественных объединений: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┌──┬───────────────┬──────────────────────────────────────────────────────┐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3" w:name="Par242"/>
      <w:bookmarkEnd w:id="13"/>
      <w:r>
        <w:rPr>
          <w:rFonts w:ascii="Courier New" w:hAnsi="Courier New" w:cs="Courier New"/>
          <w:sz w:val="20"/>
          <w:szCs w:val="20"/>
        </w:rPr>
        <w:t>│ 1│Организатор    │Департамент по молодежной политике, физической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│культуре и спорту Томской области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2│Адрес          │Томская область, г. Томск, ул. Герцена, д. 8, каб. 11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│местонахождения│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│организатора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│(для передачи  │                                                      │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│заявок лично)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3│Почтовый адрес │634029, Томская область, г. Томск, ул. Герцена, д. 8,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│организатора   │каб. 11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  │(для отправки  │                                                      │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│заявок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│почте)      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4│Контактные     │8(382 2)53 50 78; 53 25 63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│телефоны    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│организатора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5│Факс           │8(382 2)52 78 69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│организатора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6│Контактные     │depms@tomsk.gov.ru                                    │</w:t>
      </w:r>
    </w:p>
    <w:p w:rsidR="00D463E0" w:rsidRPr="00D463E0" w:rsidRDefault="00D463E0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D463E0">
        <w:rPr>
          <w:rFonts w:ascii="Courier New" w:hAnsi="Courier New" w:cs="Courier New"/>
          <w:sz w:val="20"/>
          <w:szCs w:val="20"/>
          <w:lang w:val="en-US"/>
        </w:rPr>
        <w:t>│  │e-mail         │kandy@tomsk.gov.ru                                    │</w:t>
      </w:r>
    </w:p>
    <w:p w:rsidR="00D463E0" w:rsidRPr="00D463E0" w:rsidRDefault="00D463E0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proofErr w:type="gramStart"/>
      <w:r w:rsidRPr="00D463E0">
        <w:rPr>
          <w:rFonts w:ascii="Courier New" w:hAnsi="Courier New" w:cs="Courier New"/>
          <w:sz w:val="20"/>
          <w:szCs w:val="20"/>
          <w:lang w:val="en-US"/>
        </w:rPr>
        <w:t>│  │</w:t>
      </w:r>
      <w:proofErr w:type="gramEnd"/>
      <w:r>
        <w:rPr>
          <w:rFonts w:ascii="Courier New" w:hAnsi="Courier New" w:cs="Courier New"/>
          <w:sz w:val="20"/>
          <w:szCs w:val="20"/>
        </w:rPr>
        <w:t>организатора</w:t>
      </w:r>
      <w:r w:rsidRPr="00D463E0">
        <w:rPr>
          <w:rFonts w:ascii="Courier New" w:hAnsi="Courier New" w:cs="Courier New"/>
          <w:sz w:val="20"/>
          <w:szCs w:val="20"/>
          <w:lang w:val="en-US"/>
        </w:rPr>
        <w:t xml:space="preserve">   │                                                      │</w:t>
      </w:r>
    </w:p>
    <w:p w:rsidR="00D463E0" w:rsidRPr="00D463E0" w:rsidRDefault="00D463E0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D463E0">
        <w:rPr>
          <w:rFonts w:ascii="Courier New" w:hAnsi="Courier New" w:cs="Courier New"/>
          <w:sz w:val="20"/>
          <w:szCs w:val="20"/>
          <w:lang w:val="en-US"/>
        </w:rPr>
        <w:lastRenderedPageBreak/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Pr="00D463E0" w:rsidRDefault="00D463E0">
      <w:pPr>
        <w:pStyle w:val="ConsPlusCell"/>
        <w:rPr>
          <w:rFonts w:ascii="Courier New" w:hAnsi="Courier New" w:cs="Courier New"/>
          <w:sz w:val="20"/>
          <w:szCs w:val="20"/>
          <w:lang w:val="en-US"/>
        </w:rPr>
      </w:pPr>
      <w:r w:rsidRPr="00D463E0">
        <w:rPr>
          <w:rFonts w:ascii="Courier New" w:hAnsi="Courier New" w:cs="Courier New"/>
          <w:sz w:val="20"/>
          <w:szCs w:val="20"/>
          <w:lang w:val="en-US"/>
        </w:rPr>
        <w:t>│ 7│</w:t>
      </w:r>
      <w:r>
        <w:rPr>
          <w:rFonts w:ascii="Courier New" w:hAnsi="Courier New" w:cs="Courier New"/>
          <w:sz w:val="20"/>
          <w:szCs w:val="20"/>
        </w:rPr>
        <w:t>Соискатели</w:t>
      </w:r>
      <w:r w:rsidRPr="00D463E0">
        <w:rPr>
          <w:rFonts w:ascii="Courier New" w:hAnsi="Courier New" w:cs="Courier New"/>
          <w:sz w:val="20"/>
          <w:szCs w:val="20"/>
          <w:lang w:val="en-US"/>
        </w:rPr>
        <w:t xml:space="preserve">     │</w:t>
      </w:r>
      <w:r>
        <w:rPr>
          <w:rFonts w:ascii="Courier New" w:hAnsi="Courier New" w:cs="Courier New"/>
          <w:sz w:val="20"/>
          <w:szCs w:val="20"/>
        </w:rPr>
        <w:t>Молодежные</w:t>
      </w:r>
      <w:r w:rsidRPr="00D463E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и</w:t>
      </w:r>
      <w:r w:rsidRPr="00D463E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детские</w:t>
      </w:r>
      <w:r w:rsidRPr="00D463E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общественные</w:t>
      </w:r>
      <w:r w:rsidRPr="00D463E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sz w:val="20"/>
          <w:szCs w:val="20"/>
        </w:rPr>
        <w:t>объединения</w:t>
      </w:r>
      <w:r w:rsidRPr="00D463E0">
        <w:rPr>
          <w:rFonts w:ascii="Courier New" w:hAnsi="Courier New" w:cs="Courier New"/>
          <w:sz w:val="20"/>
          <w:szCs w:val="20"/>
          <w:lang w:val="en-US"/>
        </w:rPr>
        <w:t>,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│Конкурса       │соответствующие требованиям </w:t>
      </w:r>
      <w:hyperlink r:id="rId19" w:history="1">
        <w:r>
          <w:rPr>
            <w:rFonts w:ascii="Courier New" w:hAnsi="Courier New" w:cs="Courier New"/>
            <w:color w:val="0000FF"/>
            <w:sz w:val="20"/>
            <w:szCs w:val="20"/>
          </w:rPr>
          <w:t>Закона</w:t>
        </w:r>
      </w:hyperlink>
      <w:r>
        <w:rPr>
          <w:rFonts w:ascii="Courier New" w:hAnsi="Courier New" w:cs="Courier New"/>
          <w:sz w:val="20"/>
          <w:szCs w:val="20"/>
        </w:rPr>
        <w:t xml:space="preserve"> Томской области </w:t>
      </w:r>
      <w:proofErr w:type="gramStart"/>
      <w:r>
        <w:rPr>
          <w:rFonts w:ascii="Courier New" w:hAnsi="Courier New" w:cs="Courier New"/>
          <w:sz w:val="20"/>
          <w:szCs w:val="20"/>
        </w:rPr>
        <w:t>от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│10 апреля 2006 года N 53-ОЗ "О </w:t>
      </w:r>
      <w:proofErr w:type="gramStart"/>
      <w:r>
        <w:rPr>
          <w:rFonts w:ascii="Courier New" w:hAnsi="Courier New" w:cs="Courier New"/>
          <w:sz w:val="20"/>
          <w:szCs w:val="20"/>
        </w:rPr>
        <w:t>государственной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│поддержке межрегиональных, региональных и местных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│молодежных и детских общественных объединений </w:t>
      </w:r>
      <w:proofErr w:type="gramStart"/>
      <w:r>
        <w:rPr>
          <w:rFonts w:ascii="Courier New" w:hAnsi="Courier New" w:cs="Courier New"/>
          <w:sz w:val="20"/>
          <w:szCs w:val="20"/>
        </w:rPr>
        <w:t>на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│территории Томской области", включенные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Областной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│реестр молодежных и детских общественных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│объединений, пользующихся государственной поддержкой,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</w:t>
      </w:r>
      <w:proofErr w:type="gramStart"/>
      <w:r>
        <w:rPr>
          <w:rFonts w:ascii="Courier New" w:hAnsi="Courier New" w:cs="Courier New"/>
          <w:sz w:val="20"/>
          <w:szCs w:val="20"/>
        </w:rPr>
        <w:t>которые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подали заявку на участие в Конкурсе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 xml:space="preserve">│(в   ред.   </w:t>
      </w:r>
      <w:hyperlink r:id="rId20" w:history="1">
        <w:r>
          <w:rPr>
            <w:rFonts w:ascii="Courier New" w:hAnsi="Courier New" w:cs="Courier New"/>
            <w:color w:val="0000FF"/>
            <w:sz w:val="20"/>
            <w:szCs w:val="20"/>
          </w:rPr>
          <w:t>распоряжения</w:t>
        </w:r>
      </w:hyperlink>
      <w:r>
        <w:rPr>
          <w:rFonts w:ascii="Courier New" w:hAnsi="Courier New" w:cs="Courier New"/>
          <w:sz w:val="20"/>
          <w:szCs w:val="20"/>
        </w:rPr>
        <w:t xml:space="preserve">   Администрации  Томской  области  от 21.11.2013│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│N 879-ра)                                                                │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8│Цель и         │Цель Конкурса - оказание государственной поддержки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│результаты     │проектам молодежных и детских общественных объединений│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│Конкурса       │Томской области.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│По результатам Конкурса будут определены победители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│Конкурса - проекты молодежных и детских общественных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│объединений, </w:t>
      </w:r>
      <w:proofErr w:type="gramStart"/>
      <w:r>
        <w:rPr>
          <w:rFonts w:ascii="Courier New" w:hAnsi="Courier New" w:cs="Courier New"/>
          <w:sz w:val="20"/>
          <w:szCs w:val="20"/>
        </w:rPr>
        <w:t>получившие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максимальный рейтинг. Сумма,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</w:t>
      </w:r>
      <w:proofErr w:type="gramStart"/>
      <w:r>
        <w:rPr>
          <w:rFonts w:ascii="Courier New" w:hAnsi="Courier New" w:cs="Courier New"/>
          <w:sz w:val="20"/>
          <w:szCs w:val="20"/>
        </w:rPr>
        <w:t>необходимая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для реализации проекта, не должна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│превышать 460 тыс. рублей. Победителям Конкурса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│предоставляется государственная поддержка в виде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│предоставления субсидии из областного бюджета. Порядок│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│определения объема и предоставления субсидии </w:t>
      </w:r>
      <w:proofErr w:type="gramStart"/>
      <w:r>
        <w:rPr>
          <w:rFonts w:ascii="Courier New" w:hAnsi="Courier New" w:cs="Courier New"/>
          <w:sz w:val="20"/>
          <w:szCs w:val="20"/>
        </w:rPr>
        <w:t>из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│областного бюджета устанавливается Администрацией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│Томской области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9│Источник       │Средства областного бюджета в соответствии с </w:t>
      </w:r>
      <w:hyperlink r:id="rId21" w:history="1">
        <w:r>
          <w:rPr>
            <w:rFonts w:ascii="Courier New" w:hAnsi="Courier New" w:cs="Courier New"/>
            <w:color w:val="0000FF"/>
            <w:sz w:val="20"/>
            <w:szCs w:val="20"/>
          </w:rPr>
          <w:t>Перечнем</w:t>
        </w:r>
      </w:hyperlink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│финансирования │и объемами финансирования мероприятий в области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│государственной молодежной политики на 2011 год,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</w:t>
      </w:r>
      <w:proofErr w:type="gramStart"/>
      <w:r>
        <w:rPr>
          <w:rFonts w:ascii="Courier New" w:hAnsi="Courier New" w:cs="Courier New"/>
          <w:sz w:val="20"/>
          <w:szCs w:val="20"/>
        </w:rPr>
        <w:t>утвержденными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распоряжением Губернатора Томской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│области от 27.01.2011 N 15-р "Об утверждении перечня и│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│объемов финансирования мероприятий в области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│государственной молодежной политики, физической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│культуры и спорта на 2011 год"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│10│</w:t>
      </w:r>
      <w:proofErr w:type="gramStart"/>
      <w:r>
        <w:rPr>
          <w:rFonts w:ascii="Courier New" w:hAnsi="Courier New" w:cs="Courier New"/>
          <w:sz w:val="20"/>
          <w:szCs w:val="20"/>
        </w:rPr>
        <w:t>Необходимое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│1 экземпляр - оригинал заявки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│количество  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│экземпляров 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│заявки         │          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├──┼───────────────┼──────────────────────────────────────────────────────┤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bookmarkStart w:id="14" w:name="Par308"/>
      <w:bookmarkEnd w:id="14"/>
      <w:r>
        <w:rPr>
          <w:rFonts w:ascii="Courier New" w:hAnsi="Courier New" w:cs="Courier New"/>
          <w:sz w:val="20"/>
          <w:szCs w:val="20"/>
        </w:rPr>
        <w:t xml:space="preserve">│11│Перечень       │1) </w:t>
      </w:r>
      <w:hyperlink w:anchor="Par393" w:history="1">
        <w:r>
          <w:rPr>
            <w:rFonts w:ascii="Courier New" w:hAnsi="Courier New" w:cs="Courier New"/>
            <w:color w:val="0000FF"/>
            <w:sz w:val="20"/>
            <w:szCs w:val="20"/>
          </w:rPr>
          <w:t>заявление</w:t>
        </w:r>
      </w:hyperlink>
      <w:r>
        <w:rPr>
          <w:rFonts w:ascii="Courier New" w:hAnsi="Courier New" w:cs="Courier New"/>
          <w:sz w:val="20"/>
          <w:szCs w:val="20"/>
        </w:rPr>
        <w:t xml:space="preserve"> на участие в Конкурсе по форме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│документов,    │</w:t>
      </w:r>
      <w:proofErr w:type="gramStart"/>
      <w:r>
        <w:rPr>
          <w:rFonts w:ascii="Courier New" w:hAnsi="Courier New" w:cs="Courier New"/>
          <w:sz w:val="20"/>
          <w:szCs w:val="20"/>
        </w:rPr>
        <w:t>соответствии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с приложением N 2 к настоящему Положению.│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</w:t>
      </w:r>
      <w:proofErr w:type="gramStart"/>
      <w:r>
        <w:rPr>
          <w:rFonts w:ascii="Courier New" w:hAnsi="Courier New" w:cs="Courier New"/>
          <w:sz w:val="20"/>
          <w:szCs w:val="20"/>
        </w:rPr>
        <w:t>предоставляемых</w:t>
      </w:r>
      <w:proofErr w:type="gramEnd"/>
      <w:r>
        <w:rPr>
          <w:rFonts w:ascii="Courier New" w:hAnsi="Courier New" w:cs="Courier New"/>
          <w:sz w:val="20"/>
          <w:szCs w:val="20"/>
        </w:rPr>
        <w:t>│Заявление может быть написано на фирменном бланке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│в составе      │соискателя;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│заявки         │2) копия устава, заверенная подписью руководителя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│организации - соискателя Конкурса;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│3) копия свидетельства о государственной регистрации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│юридического лица, </w:t>
      </w:r>
      <w:proofErr w:type="gramStart"/>
      <w:r>
        <w:rPr>
          <w:rFonts w:ascii="Courier New" w:hAnsi="Courier New" w:cs="Courier New"/>
          <w:sz w:val="20"/>
          <w:szCs w:val="20"/>
        </w:rPr>
        <w:t>заверенная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подписью руководителя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│организации;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│4) выписка из Единого государственного реестра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│юридических лиц, </w:t>
      </w:r>
      <w:proofErr w:type="gramStart"/>
      <w:r>
        <w:rPr>
          <w:rFonts w:ascii="Courier New" w:hAnsi="Courier New" w:cs="Courier New"/>
          <w:sz w:val="20"/>
          <w:szCs w:val="20"/>
        </w:rPr>
        <w:t>полученная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в текущем году, либо ее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│копия, заверенная подписью руководителя организации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│или уполномоченного им лица;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│5) </w:t>
      </w:r>
      <w:hyperlink w:anchor="Par455" w:history="1">
        <w:r>
          <w:rPr>
            <w:rFonts w:ascii="Courier New" w:hAnsi="Courier New" w:cs="Courier New"/>
            <w:color w:val="0000FF"/>
            <w:sz w:val="20"/>
            <w:szCs w:val="20"/>
          </w:rPr>
          <w:t>заявка</w:t>
        </w:r>
      </w:hyperlink>
      <w:r>
        <w:rPr>
          <w:rFonts w:ascii="Courier New" w:hAnsi="Courier New" w:cs="Courier New"/>
          <w:sz w:val="20"/>
          <w:szCs w:val="20"/>
        </w:rPr>
        <w:t xml:space="preserve"> на участие в Конкурсе, заполненная по форме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│в соответствии с приложением N 3 к настоящему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│Положению;    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│6) копия документа, подтверждающего полномочия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│руководителя организации, </w:t>
      </w:r>
      <w:proofErr w:type="gramStart"/>
      <w:r>
        <w:rPr>
          <w:rFonts w:ascii="Courier New" w:hAnsi="Courier New" w:cs="Courier New"/>
          <w:sz w:val="20"/>
          <w:szCs w:val="20"/>
        </w:rPr>
        <w:t>заверенная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подписью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│руководителя организации;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│7) иные документы по усмотрению соискателя (письма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│поддержки, отзывы и пр.).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│Документы должны быть сброшюрованы в одну или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│несколько папок, страницы пронумерованы, прошиты и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│  │               │</w:t>
      </w:r>
      <w:proofErr w:type="gramStart"/>
      <w:r>
        <w:rPr>
          <w:rFonts w:ascii="Courier New" w:hAnsi="Courier New" w:cs="Courier New"/>
          <w:sz w:val="20"/>
          <w:szCs w:val="20"/>
        </w:rPr>
        <w:t>скреплены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печатью соискателя. Последовательность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│размещения документов в заявке должна соответствовать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│               │последовательности, определенной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информационной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│               │карте Конкурса                                        │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└──┴───────────────┴──────────────────────────────────────────────────────┘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5" w:name="Par341"/>
      <w:bookmarkEnd w:id="15"/>
      <w:r>
        <w:rPr>
          <w:rFonts w:ascii="Calibri" w:hAnsi="Calibri" w:cs="Calibri"/>
        </w:rPr>
        <w:t>Приложение N 1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Положению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об областном конкурсе проектов молодежных и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детских общественных объединений "Мы - команда"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6" w:name="Par346"/>
      <w:bookmarkEnd w:id="16"/>
      <w:r>
        <w:rPr>
          <w:rFonts w:ascii="Calibri" w:hAnsi="Calibri" w:cs="Calibri"/>
          <w:b/>
          <w:bCs/>
        </w:rPr>
        <w:t>СОСТАВ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КОНКУРСНОЙ КОМИССИИ ПО ПРОВЕДЕНИЮ ОБЛАСТНОГО КОНКУРСА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ПРОЕКТОВ МОЛОДЕЖНЫХ И ДЕТСКИХ ОБЩЕСТВЕННЫХ ОБЪЕДИНЕНИЙ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"МЫ - КОМАНДА"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распоряжений Администрации Томской области</w:t>
      </w:r>
      <w:proofErr w:type="gramEnd"/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26.10.2012 </w:t>
      </w:r>
      <w:hyperlink r:id="rId22" w:history="1">
        <w:r>
          <w:rPr>
            <w:rFonts w:ascii="Calibri" w:hAnsi="Calibri" w:cs="Calibri"/>
            <w:color w:val="0000FF"/>
          </w:rPr>
          <w:t>N 951-ра</w:t>
        </w:r>
      </w:hyperlink>
      <w:r>
        <w:rPr>
          <w:rFonts w:ascii="Calibri" w:hAnsi="Calibri" w:cs="Calibri"/>
        </w:rPr>
        <w:t xml:space="preserve">, от 21.11.2013 </w:t>
      </w:r>
      <w:hyperlink r:id="rId23" w:history="1">
        <w:r>
          <w:rPr>
            <w:rFonts w:ascii="Calibri" w:hAnsi="Calibri" w:cs="Calibri"/>
            <w:color w:val="0000FF"/>
          </w:rPr>
          <w:t>N 879-ра</w:t>
        </w:r>
      </w:hyperlink>
      <w:r>
        <w:rPr>
          <w:rFonts w:ascii="Calibri" w:hAnsi="Calibri" w:cs="Calibri"/>
        </w:rPr>
        <w:t>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Акатаев Ч.М.     - заместитель Губернатора Томской  области 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социальной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политике - председатель Конкурсной комиссии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Максимов М.В.    - начальник   Департамента   по    молодежной    политике,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физической  культуре  и   спорту   Томской   области   -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заместитель председателя Конкурсной комиссии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Волкова Т.И.     - консультант комитета по молодежной политике Департамента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по молодежной политике,  физической  культуре  и  спорту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Томской области - секретарь Конкурсной комиссии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Дорошенко Е.С.   - заместитель  начальника   Департамента   по   </w:t>
      </w:r>
      <w:proofErr w:type="gramStart"/>
      <w:r>
        <w:rPr>
          <w:rFonts w:ascii="Courier New" w:hAnsi="Courier New" w:cs="Courier New"/>
          <w:sz w:val="20"/>
          <w:szCs w:val="20"/>
        </w:rPr>
        <w:t>молодежной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политике, физической культуре и спорту Томской области -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председатель комитета по молодежной политике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Копышенко В.А.   - председатель Молодежного парламента Томской области  (по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согласованию)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Кравченко В.К.   - председатель  комитета  Законодательной   Думы   Томской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области по законодательству, государственному устройству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и безопасности (по согласованию)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Севостьянов А.В. - начальник   Департамента   информационной    политики  и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общественных связей Администрации Томской области</w:t>
      </w:r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Филонов С.В.     - исполнительный     директор     Томского      </w:t>
      </w:r>
      <w:proofErr w:type="gramStart"/>
      <w:r>
        <w:rPr>
          <w:rFonts w:ascii="Courier New" w:hAnsi="Courier New" w:cs="Courier New"/>
          <w:sz w:val="20"/>
          <w:szCs w:val="20"/>
        </w:rPr>
        <w:t>областного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общественного  фонда  "Центр общественного развития" (по</w:t>
      </w:r>
      <w:proofErr w:type="gramEnd"/>
    </w:p>
    <w:p w:rsidR="00D463E0" w:rsidRDefault="00D463E0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согласованию)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7" w:name="Par380"/>
      <w:bookmarkEnd w:id="17"/>
      <w:r>
        <w:rPr>
          <w:rFonts w:ascii="Calibri" w:hAnsi="Calibri" w:cs="Calibri"/>
        </w:rPr>
        <w:t>Приложение N 2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Положению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об областном конкурсе проектов молодежных и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детских общественных объединений "Мы - команда"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D463E0" w:rsidRDefault="00D463E0">
      <w:pPr>
        <w:pStyle w:val="ConsPlusNonformat"/>
      </w:pPr>
      <w:r>
        <w:t xml:space="preserve">                                          В Конкурсную комиссию</w:t>
      </w:r>
    </w:p>
    <w:p w:rsidR="00D463E0" w:rsidRDefault="00D463E0">
      <w:pPr>
        <w:pStyle w:val="ConsPlusNonformat"/>
      </w:pPr>
      <w:r>
        <w:t xml:space="preserve">                                          по проведению областного конкурса</w:t>
      </w:r>
    </w:p>
    <w:p w:rsidR="00D463E0" w:rsidRDefault="00D463E0">
      <w:pPr>
        <w:pStyle w:val="ConsPlusNonformat"/>
      </w:pPr>
      <w:r>
        <w:t xml:space="preserve">                                          проектов молодежных и детских</w:t>
      </w:r>
    </w:p>
    <w:p w:rsidR="00D463E0" w:rsidRDefault="00D463E0">
      <w:pPr>
        <w:pStyle w:val="ConsPlusNonformat"/>
      </w:pPr>
      <w:r>
        <w:t xml:space="preserve">                                          общественных объединений</w:t>
      </w:r>
    </w:p>
    <w:p w:rsidR="00D463E0" w:rsidRDefault="00D463E0">
      <w:pPr>
        <w:pStyle w:val="ConsPlusNonformat"/>
      </w:pPr>
      <w:r>
        <w:t xml:space="preserve">                                          "Мы - команда"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Форма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bookmarkStart w:id="18" w:name="Par393"/>
      <w:bookmarkEnd w:id="18"/>
      <w:r>
        <w:t xml:space="preserve">                                 Заявление</w:t>
      </w:r>
    </w:p>
    <w:p w:rsidR="00D463E0" w:rsidRDefault="00D463E0">
      <w:pPr>
        <w:pStyle w:val="ConsPlusNonformat"/>
      </w:pPr>
      <w:r>
        <w:t xml:space="preserve">            на участие в областном конкурсе проектов молодежных</w:t>
      </w:r>
    </w:p>
    <w:p w:rsidR="00D463E0" w:rsidRDefault="00D463E0">
      <w:pPr>
        <w:pStyle w:val="ConsPlusNonformat"/>
      </w:pPr>
      <w:r>
        <w:t xml:space="preserve">             и детских общественных объединений "Мы - команда"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 xml:space="preserve">    1. </w:t>
      </w:r>
      <w:proofErr w:type="gramStart"/>
      <w:r>
        <w:t>Наименование  (полное  и  сокращенное)  юридического  лица  (далее -</w:t>
      </w:r>
      <w:proofErr w:type="gramEnd"/>
    </w:p>
    <w:p w:rsidR="00D463E0" w:rsidRDefault="00D463E0">
      <w:pPr>
        <w:pStyle w:val="ConsPlusNonformat"/>
      </w:pPr>
      <w:r>
        <w:t xml:space="preserve">соискатель),   </w:t>
      </w:r>
      <w:proofErr w:type="gramStart"/>
      <w:r>
        <w:t>претендующего</w:t>
      </w:r>
      <w:proofErr w:type="gramEnd"/>
      <w:r>
        <w:t xml:space="preserve">  на  участие  в  областном  конкурсе  проектов</w:t>
      </w:r>
    </w:p>
    <w:p w:rsidR="00D463E0" w:rsidRDefault="00D463E0">
      <w:pPr>
        <w:pStyle w:val="ConsPlusNonformat"/>
      </w:pPr>
      <w:r>
        <w:t>молодежных и детских общественных объединений "Мы - команда"</w:t>
      </w:r>
    </w:p>
    <w:p w:rsidR="00D463E0" w:rsidRDefault="00D463E0">
      <w:pPr>
        <w:pStyle w:val="ConsPlusNonformat"/>
      </w:pPr>
      <w:r>
        <w:t>___________________________________________________________________________</w:t>
      </w:r>
    </w:p>
    <w:p w:rsidR="00D463E0" w:rsidRDefault="00D463E0">
      <w:pPr>
        <w:pStyle w:val="ConsPlusNonformat"/>
      </w:pPr>
      <w:r>
        <w:t xml:space="preserve">    2. Ф.И.О. руководителя соискателя _____________________________________</w:t>
      </w:r>
    </w:p>
    <w:p w:rsidR="00D463E0" w:rsidRDefault="00D463E0">
      <w:pPr>
        <w:pStyle w:val="ConsPlusNonformat"/>
      </w:pPr>
      <w:r>
        <w:t xml:space="preserve">    3. Юридический адрес соискателя _______________________________________</w:t>
      </w:r>
    </w:p>
    <w:p w:rsidR="00D463E0" w:rsidRDefault="00D463E0">
      <w:pPr>
        <w:pStyle w:val="ConsPlusNonformat"/>
      </w:pPr>
      <w:r>
        <w:t xml:space="preserve">    4. Фактический адрес соискателя _______________________________________</w:t>
      </w:r>
    </w:p>
    <w:p w:rsidR="00D463E0" w:rsidRDefault="00D463E0">
      <w:pPr>
        <w:pStyle w:val="ConsPlusNonformat"/>
      </w:pPr>
      <w:r>
        <w:t xml:space="preserve">    5. Дата регистрации соискателя ________________________________________</w:t>
      </w:r>
    </w:p>
    <w:p w:rsidR="00D463E0" w:rsidRDefault="00D463E0">
      <w:pPr>
        <w:pStyle w:val="ConsPlusNonformat"/>
      </w:pPr>
      <w:r>
        <w:t xml:space="preserve">    6. Краткое описание деятельности соискателя ___________________________</w:t>
      </w:r>
    </w:p>
    <w:p w:rsidR="00D463E0" w:rsidRDefault="00D463E0">
      <w:pPr>
        <w:pStyle w:val="ConsPlusNonformat"/>
      </w:pPr>
      <w:r>
        <w:t>___________________________________________________________________________</w:t>
      </w:r>
    </w:p>
    <w:p w:rsidR="00D463E0" w:rsidRDefault="00D463E0">
      <w:pPr>
        <w:pStyle w:val="ConsPlusNonformat"/>
      </w:pPr>
      <w:r>
        <w:t>___________________________________________________________________________</w:t>
      </w:r>
    </w:p>
    <w:p w:rsidR="00D463E0" w:rsidRDefault="00D463E0">
      <w:pPr>
        <w:pStyle w:val="ConsPlusNonformat"/>
      </w:pPr>
      <w:r>
        <w:t xml:space="preserve">    7. Контактные телефоны с указанием кода: рабочий/сотовый ______________</w:t>
      </w:r>
    </w:p>
    <w:p w:rsidR="00D463E0" w:rsidRDefault="00D463E0">
      <w:pPr>
        <w:pStyle w:val="ConsPlusNonformat"/>
      </w:pPr>
      <w:r>
        <w:t>Факс ______________________ E-mail ________________________________________</w:t>
      </w:r>
    </w:p>
    <w:p w:rsidR="00D463E0" w:rsidRDefault="00D463E0">
      <w:pPr>
        <w:pStyle w:val="ConsPlusNonformat"/>
      </w:pPr>
      <w:r>
        <w:t xml:space="preserve">    8. Банковские реквизиты _______________________________________________</w:t>
      </w:r>
    </w:p>
    <w:p w:rsidR="00D463E0" w:rsidRDefault="00D463E0">
      <w:pPr>
        <w:pStyle w:val="ConsPlusNonformat"/>
      </w:pPr>
      <w:r>
        <w:t>___________________________________________________________________________</w:t>
      </w:r>
    </w:p>
    <w:p w:rsidR="00D463E0" w:rsidRDefault="00D463E0">
      <w:pPr>
        <w:pStyle w:val="ConsPlusNonformat"/>
      </w:pPr>
      <w:r>
        <w:t xml:space="preserve">    9. Контактно</w:t>
      </w:r>
      <w:proofErr w:type="gramStart"/>
      <w:r>
        <w:t>е(</w:t>
      </w:r>
      <w:proofErr w:type="gramEnd"/>
      <w:r>
        <w:t>-ые) лицо/лица __________________________________________</w:t>
      </w:r>
    </w:p>
    <w:p w:rsidR="00D463E0" w:rsidRDefault="00D463E0">
      <w:pPr>
        <w:pStyle w:val="ConsPlusNonformat"/>
      </w:pPr>
      <w:r>
        <w:t>___________________________________________________________________________</w:t>
      </w:r>
    </w:p>
    <w:p w:rsidR="00D463E0" w:rsidRDefault="00D463E0">
      <w:pPr>
        <w:pStyle w:val="ConsPlusNonformat"/>
      </w:pPr>
      <w:r>
        <w:t xml:space="preserve">    10. Размер средств, привлеченных  из  иных  источников,  планируемых  </w:t>
      </w:r>
      <w:proofErr w:type="gramStart"/>
      <w:r>
        <w:t>к</w:t>
      </w:r>
      <w:proofErr w:type="gramEnd"/>
    </w:p>
    <w:p w:rsidR="00D463E0" w:rsidRDefault="00D463E0">
      <w:pPr>
        <w:pStyle w:val="ConsPlusNonformat"/>
      </w:pPr>
      <w:r>
        <w:t>вложению для реализации проекта (в рублях) ________________________________</w:t>
      </w:r>
    </w:p>
    <w:p w:rsidR="00D463E0" w:rsidRDefault="00D463E0">
      <w:pPr>
        <w:pStyle w:val="ConsPlusNonformat"/>
      </w:pPr>
      <w:r>
        <w:t xml:space="preserve">    11. Размер  собственных  средств  соискателя,  планируемых  к  вложению</w:t>
      </w:r>
    </w:p>
    <w:p w:rsidR="00D463E0" w:rsidRDefault="00D463E0">
      <w:pPr>
        <w:pStyle w:val="ConsPlusNonformat"/>
      </w:pPr>
      <w:r>
        <w:t>для реализации проекта (в рублях) _____________________________________</w:t>
      </w:r>
    </w:p>
    <w:p w:rsidR="00D463E0" w:rsidRDefault="00D463E0">
      <w:pPr>
        <w:pStyle w:val="ConsPlusNonformat"/>
      </w:pPr>
      <w:r>
        <w:t xml:space="preserve">    12. Размер  запрашиваемой суммы,  необходимой  для  реализации  проекта</w:t>
      </w:r>
    </w:p>
    <w:p w:rsidR="00D463E0" w:rsidRDefault="00D463E0">
      <w:pPr>
        <w:pStyle w:val="ConsPlusNonformat"/>
      </w:pPr>
      <w:r>
        <w:t>(в рублях) ________________________________________________________________</w:t>
      </w:r>
    </w:p>
    <w:p w:rsidR="00D463E0" w:rsidRDefault="00D463E0">
      <w:pPr>
        <w:pStyle w:val="ConsPlusNonformat"/>
      </w:pPr>
      <w:r>
        <w:t xml:space="preserve">    13. Настоящим подтверждаю, что вся информация, предоставленная в заявке</w:t>
      </w:r>
    </w:p>
    <w:p w:rsidR="00D463E0" w:rsidRDefault="00D463E0">
      <w:pPr>
        <w:pStyle w:val="ConsPlusNonformat"/>
      </w:pPr>
      <w:r>
        <w:t xml:space="preserve">на участие в Конкурсе, </w:t>
      </w:r>
      <w:proofErr w:type="gramStart"/>
      <w:r>
        <w:t>достоверна</w:t>
      </w:r>
      <w:proofErr w:type="gramEnd"/>
      <w:r>
        <w:t>.</w:t>
      </w:r>
    </w:p>
    <w:p w:rsidR="00D463E0" w:rsidRDefault="00D463E0">
      <w:pPr>
        <w:pStyle w:val="ConsPlusNonformat"/>
      </w:pPr>
      <w:r>
        <w:t xml:space="preserve">    14. </w:t>
      </w:r>
      <w:proofErr w:type="gramStart"/>
      <w:r>
        <w:t>Перечень документов,  содержащихся в заявке  (укажите  наименования</w:t>
      </w:r>
      <w:proofErr w:type="gramEnd"/>
    </w:p>
    <w:p w:rsidR="00D463E0" w:rsidRDefault="00D463E0">
      <w:pPr>
        <w:pStyle w:val="ConsPlusNonformat"/>
      </w:pPr>
      <w:r>
        <w:t>документов, напротив каждого  укажите номер страницы, на которой  находятся</w:t>
      </w:r>
    </w:p>
    <w:p w:rsidR="00D463E0" w:rsidRDefault="00D463E0">
      <w:pPr>
        <w:pStyle w:val="ConsPlusNonformat"/>
      </w:pPr>
      <w:r>
        <w:t>данные документы):</w:t>
      </w:r>
    </w:p>
    <w:p w:rsidR="00D463E0" w:rsidRDefault="00D463E0">
      <w:pPr>
        <w:pStyle w:val="ConsPlusNonformat"/>
      </w:pPr>
      <w:r>
        <w:t xml:space="preserve">    1) _______________________________________</w:t>
      </w:r>
    </w:p>
    <w:p w:rsidR="00D463E0" w:rsidRDefault="00D463E0">
      <w:pPr>
        <w:pStyle w:val="ConsPlusNonformat"/>
      </w:pPr>
      <w:r>
        <w:t xml:space="preserve">    2) _______________________________________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Руководитель юридического лица _______________ /Ф.И.О./</w:t>
      </w:r>
    </w:p>
    <w:p w:rsidR="00D463E0" w:rsidRDefault="00D463E0">
      <w:pPr>
        <w:pStyle w:val="ConsPlusNonformat"/>
      </w:pPr>
      <w:r>
        <w:t>"___" __________ 201__ г.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М.П.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9" w:name="Par437"/>
      <w:bookmarkEnd w:id="19"/>
      <w:r>
        <w:rPr>
          <w:rFonts w:ascii="Calibri" w:hAnsi="Calibri" w:cs="Calibri"/>
        </w:rPr>
        <w:t>Приложение N 3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Положению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об областном конкурсе проектов молодежных и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детских общественных объединений "Мы - команда"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D463E0" w:rsidRDefault="00D463E0">
      <w:pPr>
        <w:pStyle w:val="ConsPlusNonformat"/>
      </w:pPr>
      <w:r>
        <w:t xml:space="preserve">                                  В Конкурсную комиссию</w:t>
      </w:r>
    </w:p>
    <w:p w:rsidR="00D463E0" w:rsidRDefault="00D463E0">
      <w:pPr>
        <w:pStyle w:val="ConsPlusNonformat"/>
      </w:pPr>
      <w:r>
        <w:t xml:space="preserve">                                  по проведению областного конкурса</w:t>
      </w:r>
    </w:p>
    <w:p w:rsidR="00D463E0" w:rsidRDefault="00D463E0">
      <w:pPr>
        <w:pStyle w:val="ConsPlusNonformat"/>
      </w:pPr>
      <w:r>
        <w:t xml:space="preserve">                                  проектов молодежных и детских</w:t>
      </w:r>
    </w:p>
    <w:p w:rsidR="00D463E0" w:rsidRDefault="00D463E0">
      <w:pPr>
        <w:pStyle w:val="ConsPlusNonformat"/>
      </w:pPr>
      <w:r>
        <w:t xml:space="preserve">                                  общественных объединений</w:t>
      </w:r>
    </w:p>
    <w:p w:rsidR="00D463E0" w:rsidRDefault="00D463E0">
      <w:pPr>
        <w:pStyle w:val="ConsPlusNonformat"/>
      </w:pPr>
      <w:r>
        <w:t xml:space="preserve">                                  "Мы - команда"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 xml:space="preserve">                                  N заявки ________</w:t>
      </w:r>
    </w:p>
    <w:p w:rsidR="00D463E0" w:rsidRDefault="00D463E0">
      <w:pPr>
        <w:pStyle w:val="ConsPlusNonformat"/>
      </w:pPr>
      <w:r>
        <w:t xml:space="preserve">                                  Дата и время поступления заявки _________</w:t>
      </w:r>
    </w:p>
    <w:p w:rsidR="00D463E0" w:rsidRDefault="00D463E0">
      <w:pPr>
        <w:pStyle w:val="ConsPlusNonformat"/>
      </w:pPr>
      <w:r>
        <w:t xml:space="preserve">                                     </w:t>
      </w:r>
      <w:proofErr w:type="gramStart"/>
      <w:r>
        <w:t>(заполняется организатором Конкурса</w:t>
      </w:r>
      <w:proofErr w:type="gramEnd"/>
    </w:p>
    <w:p w:rsidR="00D463E0" w:rsidRDefault="00D463E0">
      <w:pPr>
        <w:pStyle w:val="ConsPlusNonformat"/>
      </w:pPr>
      <w:r>
        <w:t xml:space="preserve">                                            при получении заявки)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Форма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bookmarkStart w:id="20" w:name="Par455"/>
      <w:bookmarkEnd w:id="20"/>
      <w:r>
        <w:t xml:space="preserve">                                  Заявка</w:t>
      </w:r>
    </w:p>
    <w:p w:rsidR="00D463E0" w:rsidRDefault="00D463E0">
      <w:pPr>
        <w:pStyle w:val="ConsPlusNonformat"/>
      </w:pPr>
      <w:r>
        <w:t xml:space="preserve">            на участие в областном конкурсе проектов молодежных</w:t>
      </w:r>
    </w:p>
    <w:p w:rsidR="00D463E0" w:rsidRDefault="00D463E0">
      <w:pPr>
        <w:pStyle w:val="ConsPlusNonformat"/>
      </w:pPr>
      <w:r>
        <w:t xml:space="preserve">             и детских общественных объединений "Мы - команда"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 xml:space="preserve">                              Титульный лист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 xml:space="preserve">    1. Название проекта ___________________________________________________</w:t>
      </w:r>
    </w:p>
    <w:p w:rsidR="00D463E0" w:rsidRDefault="00D463E0">
      <w:pPr>
        <w:pStyle w:val="ConsPlusNonformat"/>
      </w:pPr>
      <w:r>
        <w:t xml:space="preserve">    2. Наименование соискателя ____________________________________________</w:t>
      </w:r>
    </w:p>
    <w:p w:rsidR="00D463E0" w:rsidRDefault="00D463E0">
      <w:pPr>
        <w:pStyle w:val="ConsPlusNonformat"/>
      </w:pPr>
      <w:r>
        <w:t xml:space="preserve">    3. Юридический статус соискателя ______________________________________</w:t>
      </w:r>
    </w:p>
    <w:p w:rsidR="00D463E0" w:rsidRDefault="00D463E0">
      <w:pPr>
        <w:pStyle w:val="ConsPlusNonformat"/>
      </w:pPr>
      <w:r>
        <w:t xml:space="preserve">    4. Фактический адрес соискателя _______________________________________</w:t>
      </w:r>
    </w:p>
    <w:p w:rsidR="00D463E0" w:rsidRDefault="00D463E0">
      <w:pPr>
        <w:pStyle w:val="ConsPlusNonformat"/>
      </w:pPr>
      <w:r>
        <w:t xml:space="preserve">    5. Телефон (код) ______________________________________ Факс __________</w:t>
      </w:r>
    </w:p>
    <w:p w:rsidR="00D463E0" w:rsidRDefault="00D463E0">
      <w:pPr>
        <w:pStyle w:val="ConsPlusNonformat"/>
      </w:pPr>
      <w:r>
        <w:t xml:space="preserve">    6. Электронная почта __________________________________________________</w:t>
      </w:r>
    </w:p>
    <w:p w:rsidR="00D463E0" w:rsidRDefault="00D463E0">
      <w:pPr>
        <w:pStyle w:val="ConsPlusNonformat"/>
      </w:pPr>
      <w:r>
        <w:t xml:space="preserve">    7. Ф.И.О. и должность руководителя организации ________________________</w:t>
      </w:r>
    </w:p>
    <w:p w:rsidR="00D463E0" w:rsidRDefault="00D463E0">
      <w:pPr>
        <w:pStyle w:val="ConsPlusNonformat"/>
      </w:pPr>
      <w:r>
        <w:t xml:space="preserve">    8. Ф.И.О. руководителя проекта (контактный телефон) ___________________</w:t>
      </w:r>
    </w:p>
    <w:p w:rsidR="00D463E0" w:rsidRDefault="00D463E0">
      <w:pPr>
        <w:pStyle w:val="ConsPlusNonformat"/>
      </w:pPr>
      <w:r>
        <w:t xml:space="preserve">    _______________________________________________________________________</w:t>
      </w:r>
    </w:p>
    <w:p w:rsidR="00D463E0" w:rsidRDefault="00D463E0">
      <w:pPr>
        <w:pStyle w:val="ConsPlusNonformat"/>
      </w:pPr>
      <w:r>
        <w:t xml:space="preserve">    9. Сроки реализации проекта (даты начала и окончания) _________________</w:t>
      </w:r>
    </w:p>
    <w:p w:rsidR="00D463E0" w:rsidRDefault="00D463E0">
      <w:pPr>
        <w:pStyle w:val="ConsPlusNonformat"/>
      </w:pPr>
      <w:r>
        <w:t xml:space="preserve">    10. Сумма, необходимая для реализации проекта _________________________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 xml:space="preserve">    Настоящим   я   подтверждаю     достоверность    предоставленной   мною</w:t>
      </w:r>
    </w:p>
    <w:p w:rsidR="00D463E0" w:rsidRDefault="00D463E0">
      <w:pPr>
        <w:pStyle w:val="ConsPlusNonformat"/>
      </w:pPr>
      <w:r>
        <w:t>информации.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Руководитель организации ___________________               ________________</w:t>
      </w:r>
    </w:p>
    <w:p w:rsidR="00D463E0" w:rsidRDefault="00D463E0">
      <w:pPr>
        <w:pStyle w:val="ConsPlusNonformat"/>
      </w:pPr>
      <w:r>
        <w:t xml:space="preserve">                              (Подпись)                        (Ф.И.О.)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Руководитель проекта     ___________________               ________________</w:t>
      </w:r>
    </w:p>
    <w:p w:rsidR="00D463E0" w:rsidRDefault="00D463E0">
      <w:pPr>
        <w:pStyle w:val="ConsPlusNonformat"/>
      </w:pPr>
      <w:r>
        <w:t xml:space="preserve">                          (Подпись)                            (Ф.И.О.)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"___" ____________ 201__ г.</w:t>
      </w:r>
    </w:p>
    <w:p w:rsidR="00D463E0" w:rsidRDefault="00D463E0">
      <w:pPr>
        <w:pStyle w:val="ConsPlusNonformat"/>
      </w:pPr>
    </w:p>
    <w:p w:rsidR="00D463E0" w:rsidRDefault="00D463E0">
      <w:pPr>
        <w:pStyle w:val="ConsPlusNonformat"/>
      </w:pPr>
      <w:r>
        <w:t>М.П.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Аннотация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Краткое изложение проекта включает в себя следующие сведения: кто будет выполнять проект, на кого направлены мероприятия проекта, каковы цели и задачи проекта, каким будет результат от реализации проекта, с указанием основных мероприятий проекта, продолжительности реализации проекта и его общей стоимости.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Обоснование необходимости реализации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Данный раздел включает описание проблемной ситуации и проблемы, на решение которой направлен проект, с указанием цифр и фактов, свидетельствующих об актуальности данной проблемы.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Цель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данном </w:t>
      </w:r>
      <w:proofErr w:type="gramStart"/>
      <w:r>
        <w:rPr>
          <w:rFonts w:ascii="Calibri" w:hAnsi="Calibri" w:cs="Calibri"/>
        </w:rPr>
        <w:t>разделе</w:t>
      </w:r>
      <w:proofErr w:type="gramEnd"/>
      <w:r>
        <w:rPr>
          <w:rFonts w:ascii="Calibri" w:hAnsi="Calibri" w:cs="Calibri"/>
        </w:rPr>
        <w:t xml:space="preserve"> необходимо указать, какова цель проекта (не более 1), которую ставит перед собой организация для решения описываемой проблемы.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Целевая группа.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данном </w:t>
      </w:r>
      <w:proofErr w:type="gramStart"/>
      <w:r>
        <w:rPr>
          <w:rFonts w:ascii="Calibri" w:hAnsi="Calibri" w:cs="Calibri"/>
        </w:rPr>
        <w:t>разделе</w:t>
      </w:r>
      <w:proofErr w:type="gramEnd"/>
      <w:r>
        <w:rPr>
          <w:rFonts w:ascii="Calibri" w:hAnsi="Calibri" w:cs="Calibri"/>
        </w:rPr>
        <w:t xml:space="preserve"> необходимо описать тех, кто является конечным благополучателем проекта (целевой группой). Возможно выделение двух и более целевых групп с указанием количества представителей целевой группы, которые примут участие в мероприятиях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Масштаб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данном </w:t>
      </w:r>
      <w:proofErr w:type="gramStart"/>
      <w:r>
        <w:rPr>
          <w:rFonts w:ascii="Calibri" w:hAnsi="Calibri" w:cs="Calibri"/>
        </w:rPr>
        <w:t>разделе</w:t>
      </w:r>
      <w:proofErr w:type="gramEnd"/>
      <w:r>
        <w:rPr>
          <w:rFonts w:ascii="Calibri" w:hAnsi="Calibri" w:cs="Calibri"/>
        </w:rPr>
        <w:t xml:space="preserve"> укажите муниципальные образования, населенные пункты, участвующие в проекте. Например, на территории конкретных муниципальных образований будут проходить мероприятия; молодежь, проживающая в данных муниципальных образованиях, будет участвовать в каких-либо мероприятиях проекта и т.п.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Механизм реализации деятельности по проекту.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данном </w:t>
      </w:r>
      <w:proofErr w:type="gramStart"/>
      <w:r>
        <w:rPr>
          <w:rFonts w:ascii="Calibri" w:hAnsi="Calibri" w:cs="Calibri"/>
        </w:rPr>
        <w:t>разделе</w:t>
      </w:r>
      <w:proofErr w:type="gramEnd"/>
      <w:r>
        <w:rPr>
          <w:rFonts w:ascii="Calibri" w:hAnsi="Calibri" w:cs="Calibri"/>
        </w:rPr>
        <w:t xml:space="preserve"> описываются задачи проекта и мероприятия к каждой из задач, т.е. конкретные действия (или мероприятия), направленные на выполнение поставленных задач. Например: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Задача 1. "Формулировка задачи 1":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Мероприятие 1.1. "Формулировка мероприятия"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Мероприятие 1.2. "Формулировка мероприятия"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Задача 2. "Формулировка задачи 2" и т.д.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Рабочий план реализации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Перечислите в хронологическом порядке мероприятия проекта согласно таблице.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840"/>
        <w:gridCol w:w="2040"/>
        <w:gridCol w:w="3360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Вид деятельности/мероприятие 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Месяц/число/год</w:t>
            </w:r>
          </w:p>
        </w:tc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Исполнители/Ответственные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Партнеры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Перечислите конкретные организации, учреждения, которые будут участвовать в проекте в качестве партнеров (с указанием их полного названия и юридического статуса).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Основные исполнители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Опишите, кто входит в команду проекта, с указанием зоны ответственности каждого исполнителя и его функциональных обязанностей по проекту. Приложите резюме (профессиональные биографии) основных исполнителей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Ожидаемые результаты проекта, критерии оценки.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Укажите основные (общие для всего проекта) результаты. Опишите результаты количественно и качественно. Укажите напротив каждого результата метод его фиксации, позволяющий подтвердить или опровергнуть его достижение.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60"/>
        <w:gridCol w:w="3360"/>
        <w:gridCol w:w="2520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Количественные результаты </w:t>
            </w:r>
          </w:p>
        </w:tc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Качественные результаты  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Метод фиксации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Дальнейшее развитие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Опишите возможности использования результатов проекта в будущем, возможности продолжения, дальнейшего развития проекта. Укажите в данном разделе, что изменится в описываемой Вами проблеме и проблемной ситуации после реализации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Смета проекта.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Предлагаемая структура служит образцом для подготовки обоснования запланированных расходов по проекту. Смета должна соответствовать образцу. Обратите внимание, что планируемые Вами расходы должны соответствовать деятельности по проекту.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64"/>
        <w:gridCol w:w="1404"/>
        <w:gridCol w:w="864"/>
        <w:gridCol w:w="1296"/>
        <w:gridCol w:w="1188"/>
        <w:gridCol w:w="1080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8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bookmarkStart w:id="21" w:name="Par536"/>
            <w:bookmarkEnd w:id="21"/>
            <w:r>
              <w:rPr>
                <w:rFonts w:ascii="Courier New" w:hAnsi="Courier New" w:cs="Courier New"/>
                <w:sz w:val="18"/>
                <w:szCs w:val="18"/>
              </w:rPr>
              <w:t xml:space="preserve">1. Оплата труда исполнителей проекта, включая уплату страховых взносов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коли-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чество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должность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 проекте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оплата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труда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месяц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количество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месяцев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%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занятости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 проекте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всего (%</w:t>
            </w:r>
            <w:proofErr w:type="gramEnd"/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заня-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тости x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оплата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proofErr w:type="gramEnd"/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месяц x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кол-во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месяцев)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имеется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требуется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xxx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xxx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xxx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xxx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xxx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xxx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xxx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xxx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xxx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 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 оплату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труда  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сотрудников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проекта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296"/>
        <w:gridCol w:w="1404"/>
        <w:gridCol w:w="1296"/>
        <w:gridCol w:w="1296"/>
        <w:gridCol w:w="1296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74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bookmarkStart w:id="22" w:name="Par560"/>
            <w:bookmarkEnd w:id="22"/>
            <w:r>
              <w:rPr>
                <w:rFonts w:ascii="Courier New" w:hAnsi="Courier New" w:cs="Courier New"/>
                <w:sz w:val="18"/>
                <w:szCs w:val="18"/>
              </w:rPr>
              <w:t xml:space="preserve">2. Привлеченные специалисты                                           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rHeight w:val="1620"/>
          <w:tblCellSpacing w:w="5" w:type="nil"/>
        </w:trPr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количество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должность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в проекте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оплата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труда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день/час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количество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дней/часов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всего 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 xml:space="preserve">(кол-во   </w:t>
            </w:r>
            <w:proofErr w:type="gramEnd"/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консуль-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тантов x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оплата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день/час x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кол-во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дней/ 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часов)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имеется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требуется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Налоги 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 ФОТ, %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   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 выплату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гонораров  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консультан-</w:t>
            </w:r>
          </w:p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там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728"/>
        <w:gridCol w:w="2052"/>
        <w:gridCol w:w="1512"/>
        <w:gridCol w:w="1188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bookmarkStart w:id="23" w:name="Par587"/>
            <w:bookmarkEnd w:id="23"/>
            <w:r>
              <w:rPr>
                <w:rFonts w:ascii="Courier New" w:hAnsi="Courier New" w:cs="Courier New"/>
                <w:sz w:val="18"/>
                <w:szCs w:val="18"/>
              </w:rPr>
              <w:t xml:space="preserve">3. Оборудование                                                       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наименование </w:t>
            </w:r>
          </w:p>
        </w:tc>
        <w:tc>
          <w:tcPr>
            <w:tcW w:w="20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цена за единицу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количество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всего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имеется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требуется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xxx    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xxx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29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по оборудованию                   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728"/>
        <w:gridCol w:w="2052"/>
        <w:gridCol w:w="1512"/>
        <w:gridCol w:w="1188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6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bookmarkStart w:id="24" w:name="Par597"/>
            <w:bookmarkEnd w:id="24"/>
            <w:r>
              <w:rPr>
                <w:rFonts w:ascii="Courier New" w:hAnsi="Courier New" w:cs="Courier New"/>
                <w:sz w:val="18"/>
                <w:szCs w:val="18"/>
              </w:rPr>
              <w:t xml:space="preserve">4. Транспортные расходы                                               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цена за единицу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количество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всего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имеется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требуется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xxx    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xxx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29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по транспортным расходам          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076"/>
        <w:gridCol w:w="1188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bookmarkStart w:id="25" w:name="Par609"/>
            <w:bookmarkEnd w:id="25"/>
            <w:r>
              <w:rPr>
                <w:rFonts w:ascii="Courier New" w:hAnsi="Courier New" w:cs="Courier New"/>
                <w:sz w:val="18"/>
                <w:szCs w:val="18"/>
              </w:rPr>
              <w:t xml:space="preserve">5. Связь и коммуникации                                               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                                  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076"/>
        <w:gridCol w:w="1188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6. Канцелярские товары                                                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                                  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076"/>
        <w:gridCol w:w="1188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7. Другие расходы                                                     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                                    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076"/>
        <w:gridCol w:w="1188"/>
        <w:gridCol w:w="972"/>
        <w:gridCol w:w="1188"/>
      </w:tblGrid>
      <w:tr w:rsidR="00D463E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0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Итого по проекту                             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xxx  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463E0" w:rsidRDefault="00D4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xxx   </w:t>
            </w:r>
          </w:p>
        </w:tc>
      </w:tr>
    </w:tbl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Комментарии к смете.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Смета составляется в рублях. В данном </w:t>
      </w:r>
      <w:proofErr w:type="gramStart"/>
      <w:r>
        <w:rPr>
          <w:rFonts w:ascii="Calibri" w:hAnsi="Calibri" w:cs="Calibri"/>
        </w:rPr>
        <w:t>разделе</w:t>
      </w:r>
      <w:proofErr w:type="gramEnd"/>
      <w:r>
        <w:rPr>
          <w:rFonts w:ascii="Calibri" w:hAnsi="Calibri" w:cs="Calibri"/>
        </w:rPr>
        <w:t xml:space="preserve"> необходимо представить подробное обоснование запрашиваемых средств по каждой статье расходов в описательной форме. В частности, необходимо дать следующие пояснения: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536" w:history="1">
        <w:r>
          <w:rPr>
            <w:rFonts w:ascii="Calibri" w:hAnsi="Calibri" w:cs="Calibri"/>
            <w:color w:val="0000FF"/>
          </w:rPr>
          <w:t>Оплата труда исполнителей проекта</w:t>
        </w:r>
      </w:hyperlink>
      <w:r>
        <w:rPr>
          <w:rFonts w:ascii="Calibri" w:hAnsi="Calibri" w:cs="Calibri"/>
        </w:rPr>
        <w:t>. Укажите фамилию, имя, отчество и должность каждого из исполнителей проекта. Представьте обоснование процента занятости в проекте и обоснование уровня оплаты на каждого из сотрудников.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560" w:history="1">
        <w:r>
          <w:rPr>
            <w:rFonts w:ascii="Calibri" w:hAnsi="Calibri" w:cs="Calibri"/>
            <w:color w:val="0000FF"/>
          </w:rPr>
          <w:t>Привлеченные специалисты</w:t>
        </w:r>
      </w:hyperlink>
      <w:r>
        <w:rPr>
          <w:rFonts w:ascii="Calibri" w:hAnsi="Calibri" w:cs="Calibri"/>
        </w:rPr>
        <w:t xml:space="preserve">. Укажите фамилию, имя, отчество и должность каждого из специалистов, привлекаемых для работы по проекту. Представьте описание и обоснование их объема работы по </w:t>
      </w:r>
      <w:proofErr w:type="gramStart"/>
      <w:r>
        <w:rPr>
          <w:rFonts w:ascii="Calibri" w:hAnsi="Calibri" w:cs="Calibri"/>
        </w:rPr>
        <w:t>проекту</w:t>
      </w:r>
      <w:proofErr w:type="gramEnd"/>
      <w:r>
        <w:rPr>
          <w:rFonts w:ascii="Calibri" w:hAnsi="Calibri" w:cs="Calibri"/>
        </w:rPr>
        <w:t xml:space="preserve"> и обоснование уровня оплаты их труда.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Обратите внимание, что данная статья включает расходы по оплате труда. Все расходы, связанные с проездом и проживанием специалистов, должны быть включены в статью "Командировочные и транспортные расходы".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587" w:history="1">
        <w:r>
          <w:rPr>
            <w:rFonts w:ascii="Calibri" w:hAnsi="Calibri" w:cs="Calibri"/>
            <w:color w:val="0000FF"/>
          </w:rPr>
          <w:t>Оборудование</w:t>
        </w:r>
      </w:hyperlink>
      <w:r>
        <w:rPr>
          <w:rFonts w:ascii="Calibri" w:hAnsi="Calibri" w:cs="Calibri"/>
        </w:rPr>
        <w:t xml:space="preserve">. Укажите конфигурацию (марка, технические параметры) каждой единицы </w:t>
      </w:r>
      <w:r>
        <w:rPr>
          <w:rFonts w:ascii="Calibri" w:hAnsi="Calibri" w:cs="Calibri"/>
        </w:rPr>
        <w:lastRenderedPageBreak/>
        <w:t>оборудования, приобретаемого в рамках проекта. Обоснуйте необходимость приобретения каждой единицы оборудования с точки зрения целей проекта и планируемой деятельности.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597" w:history="1">
        <w:r>
          <w:rPr>
            <w:rFonts w:ascii="Calibri" w:hAnsi="Calibri" w:cs="Calibri"/>
            <w:color w:val="0000FF"/>
          </w:rPr>
          <w:t>Транспортные расходы</w:t>
        </w:r>
      </w:hyperlink>
      <w:r>
        <w:rPr>
          <w:rFonts w:ascii="Calibri" w:hAnsi="Calibri" w:cs="Calibri"/>
        </w:rPr>
        <w:t>. Транспортные расходы включают в себя оплату аренды транспортного средства или оплату автобусных билетов.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609" w:history="1">
        <w:r>
          <w:rPr>
            <w:rFonts w:ascii="Calibri" w:hAnsi="Calibri" w:cs="Calibri"/>
            <w:color w:val="0000FF"/>
          </w:rPr>
          <w:t>Связь и коммуникации</w:t>
        </w:r>
      </w:hyperlink>
      <w:r>
        <w:rPr>
          <w:rFonts w:ascii="Calibri" w:hAnsi="Calibri" w:cs="Calibri"/>
        </w:rPr>
        <w:t>. Представьте схему расчета расходов и обоснование их необходимости с точки зрения целей, задач и мероприятий проекта и планируемой деятельности.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Комментарии по графе "Имеется". Если проект предполагает привлечение дополнительного финансирования (за счет материального вклада, собственных средств Вашей организации или за счет других средств), необходимо дать пояснения по источникам дополнительного финансирования.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Приложения.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заявке может быть приложена другая информация об организации, относящаяся к данному проекту (публикации, брошюры, отчеты и т.п.), рекомендательные письма и письма поддержки.</w:t>
      </w: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463E0" w:rsidRDefault="00D463E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364C5" w:rsidRDefault="00E364C5"/>
    <w:sectPr w:rsidR="00E364C5" w:rsidSect="000A5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463E0"/>
    <w:rsid w:val="000773E3"/>
    <w:rsid w:val="00242115"/>
    <w:rsid w:val="002B13DB"/>
    <w:rsid w:val="002C68DB"/>
    <w:rsid w:val="002D3378"/>
    <w:rsid w:val="002E4CA3"/>
    <w:rsid w:val="00393DD0"/>
    <w:rsid w:val="00461A99"/>
    <w:rsid w:val="00486C42"/>
    <w:rsid w:val="0060107E"/>
    <w:rsid w:val="00625689"/>
    <w:rsid w:val="00666A38"/>
    <w:rsid w:val="00772BA7"/>
    <w:rsid w:val="007B27B3"/>
    <w:rsid w:val="00891BCC"/>
    <w:rsid w:val="008D358E"/>
    <w:rsid w:val="008F7D80"/>
    <w:rsid w:val="00954A12"/>
    <w:rsid w:val="00985918"/>
    <w:rsid w:val="00A10A68"/>
    <w:rsid w:val="00A3600D"/>
    <w:rsid w:val="00A6198D"/>
    <w:rsid w:val="00AA201F"/>
    <w:rsid w:val="00AF11A6"/>
    <w:rsid w:val="00B06648"/>
    <w:rsid w:val="00B17C74"/>
    <w:rsid w:val="00B32D79"/>
    <w:rsid w:val="00D463E0"/>
    <w:rsid w:val="00DC4BB3"/>
    <w:rsid w:val="00E02DE9"/>
    <w:rsid w:val="00E031FD"/>
    <w:rsid w:val="00E364C5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3E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D463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463E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D463E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67697638B307EBF361ADAA5725D52381EA626FAB051451C3D53333F268C6B7A974A1EEB5569F361FDE57CAW2K" TargetMode="External"/><Relationship Id="rId13" Type="http://schemas.openxmlformats.org/officeDocument/2006/relationships/hyperlink" Target="consultantplus://offline/ref=2967697638B307EBF361ADAA5725D52381EA626FAB021851CAD53333F268C6B7CAW9K" TargetMode="External"/><Relationship Id="rId18" Type="http://schemas.openxmlformats.org/officeDocument/2006/relationships/hyperlink" Target="consultantplus://offline/ref=2967697638B307EBF361ADAA5725D52381EA626FAB051451C3D53333F268C6B7A974A1EEB5569F361FDE57CAWD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967697638B307EBF361ADAA5725D52381EA626FA9091F50CDD53333F268C6B7A974A1EEB5569F361FDE56CAW0K" TargetMode="External"/><Relationship Id="rId7" Type="http://schemas.openxmlformats.org/officeDocument/2006/relationships/hyperlink" Target="consultantplus://offline/ref=2967697638B307EBF361ADAA5725D52381EA626FAB051451C3D53333F268C6B7A974A1EEB5569F361FDE57CAW1K" TargetMode="External"/><Relationship Id="rId12" Type="http://schemas.openxmlformats.org/officeDocument/2006/relationships/hyperlink" Target="consultantplus://offline/ref=2967697638B307EBF361ADAA5725D52381EA626FAB051451C3D53333F268C6B7A974A1EEB5569F361FDE57CAWDK" TargetMode="External"/><Relationship Id="rId17" Type="http://schemas.openxmlformats.org/officeDocument/2006/relationships/hyperlink" Target="consultantplus://offline/ref=2967697638B307EBF361ADAA5725D52381EA626FAB021851CAD53333F268C6B7CAW9K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967697638B307EBF361ADAA5725D52381EA626FAB051451C3D53333F268C6B7A974A1EEB5569F361FDE57CAWDK" TargetMode="External"/><Relationship Id="rId20" Type="http://schemas.openxmlformats.org/officeDocument/2006/relationships/hyperlink" Target="consultantplus://offline/ref=2967697638B307EBF361ADAA5725D52381EA626FAB051451C3D53333F268C6B7A974A1EEB5569F361FDE57CAWD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7697638B307EBF361ADAA5725D52381EA626FAB021851CAD53333F268C6B7CAW9K" TargetMode="External"/><Relationship Id="rId11" Type="http://schemas.openxmlformats.org/officeDocument/2006/relationships/hyperlink" Target="consultantplus://offline/ref=2967697638B307EBF361ADAA5725D52381EA626FAB021851CAD53333F268C6B7CAW9K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2967697638B307EBF361ADAA5725D52381EA626FAB051451C3D53333F268C6B7A974A1EEB5569F361FDE57CAW0K" TargetMode="External"/><Relationship Id="rId15" Type="http://schemas.openxmlformats.org/officeDocument/2006/relationships/hyperlink" Target="consultantplus://offline/ref=2967697638B307EBF361ADAA5725D52381EA626FAB021851CAD53333F268C6B7CAW9K" TargetMode="External"/><Relationship Id="rId23" Type="http://schemas.openxmlformats.org/officeDocument/2006/relationships/hyperlink" Target="consultantplus://offline/ref=2967697638B307EBF361ADAA5725D52381EA626FAB051451C3D53333F268C6B7A974A1EEB5569F361FDE56CAW4K" TargetMode="External"/><Relationship Id="rId10" Type="http://schemas.openxmlformats.org/officeDocument/2006/relationships/hyperlink" Target="consultantplus://offline/ref=2967697638B307EBF361ADAA5725D52381EA626FAB051451C3D53333F268C6B7A974A1EEB5569F361FDE57CAWCK" TargetMode="External"/><Relationship Id="rId19" Type="http://schemas.openxmlformats.org/officeDocument/2006/relationships/hyperlink" Target="consultantplus://offline/ref=2967697638B307EBF361ADAA5725D52381EA626FAB021851CAD53333F268C6B7CAW9K" TargetMode="External"/><Relationship Id="rId4" Type="http://schemas.openxmlformats.org/officeDocument/2006/relationships/hyperlink" Target="consultantplus://offline/ref=2967697638B307EBF361ADAA5725D52381EA626FAA051850CCD53333F268C6B7A974A1EEB5569F361FDE57CAW0K" TargetMode="External"/><Relationship Id="rId9" Type="http://schemas.openxmlformats.org/officeDocument/2006/relationships/hyperlink" Target="consultantplus://offline/ref=2967697638B307EBF361ADAA5725D52381EA626FAA051850CCD53333F268C6B7A974A1EEB5569F361FDE57CAW3K" TargetMode="External"/><Relationship Id="rId14" Type="http://schemas.openxmlformats.org/officeDocument/2006/relationships/hyperlink" Target="consultantplus://offline/ref=2967697638B307EBF361ADAA5725D52381EA626FAB051451C3D53333F268C6B7A974A1EEB5569F361FDE57CAWDK" TargetMode="External"/><Relationship Id="rId22" Type="http://schemas.openxmlformats.org/officeDocument/2006/relationships/hyperlink" Target="consultantplus://offline/ref=2967697638B307EBF361ADAA5725D52381EA626FAA051850CCD53333F268C6B7A974A1EEB5569F361FDE57CAW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7345</Words>
  <Characters>41872</Characters>
  <Application>Microsoft Office Word</Application>
  <DocSecurity>0</DocSecurity>
  <Lines>348</Lines>
  <Paragraphs>98</Paragraphs>
  <ScaleCrop>false</ScaleCrop>
  <Company/>
  <LinksUpToDate>false</LinksUpToDate>
  <CharactersWithSpaces>49119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1</cp:revision>
  <dcterms:created xsi:type="dcterms:W3CDTF">2014-06-30T10:22:00Z</dcterms:created>
  <dcterms:modified xsi:type="dcterms:W3CDTF">2014-06-30T10:22:00Z</dcterms:modified>
</cp:coreProperties>
</file>