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ГЛАВА АДМИНИСТРАЦИИ (ГУБЕРНАТОР) ТОМСКОЙ ОБЛАСТИ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14 августа 2006 г. N 73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 ВЕДЕНИЯ ОБЛАСТНОГО РЕЕСТРА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МОЛОДЕЖНЫХ И ДЕТСКИХ ОБЩЕСТВЕННЫХ ОБЪЕДИНЕНИЙ,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ПОЛЬЗУЮЩИХСЯ</w:t>
      </w:r>
      <w:proofErr w:type="gramEnd"/>
      <w:r>
        <w:rPr>
          <w:rFonts w:ascii="Calibri" w:hAnsi="Calibri" w:cs="Calibri"/>
          <w:b/>
          <w:bCs/>
        </w:rPr>
        <w:t xml:space="preserve"> ГОСУДАРСТВЕННОЙ ПОДДЕРЖКОЙ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Губернатора Томской области</w:t>
      </w:r>
      <w:proofErr w:type="gramEnd"/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28.07.2008 </w:t>
      </w:r>
      <w:hyperlink r:id="rId4" w:history="1">
        <w:r>
          <w:rPr>
            <w:rFonts w:ascii="Calibri" w:hAnsi="Calibri" w:cs="Calibri"/>
            <w:color w:val="0000FF"/>
          </w:rPr>
          <w:t>N 84</w:t>
        </w:r>
      </w:hyperlink>
      <w:r>
        <w:rPr>
          <w:rFonts w:ascii="Calibri" w:hAnsi="Calibri" w:cs="Calibri"/>
        </w:rPr>
        <w:t xml:space="preserve">, от 12.08.2011 </w:t>
      </w:r>
      <w:hyperlink r:id="rId5" w:history="1">
        <w:r>
          <w:rPr>
            <w:rFonts w:ascii="Calibri" w:hAnsi="Calibri" w:cs="Calibri"/>
            <w:color w:val="0000FF"/>
          </w:rPr>
          <w:t>N 64</w:t>
        </w:r>
      </w:hyperlink>
      <w:r>
        <w:rPr>
          <w:rFonts w:ascii="Calibri" w:hAnsi="Calibri" w:cs="Calibri"/>
        </w:rPr>
        <w:t xml:space="preserve">, от 21.10.2011 </w:t>
      </w:r>
      <w:hyperlink r:id="rId6" w:history="1">
        <w:r>
          <w:rPr>
            <w:rFonts w:ascii="Calibri" w:hAnsi="Calibri" w:cs="Calibri"/>
            <w:color w:val="0000FF"/>
          </w:rPr>
          <w:t>N 96</w:t>
        </w:r>
      </w:hyperlink>
      <w:r>
        <w:rPr>
          <w:rFonts w:ascii="Calibri" w:hAnsi="Calibri" w:cs="Calibri"/>
        </w:rPr>
        <w:t>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</w:t>
      </w:r>
      <w:hyperlink r:id="rId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10 апреля 2006 года N 53-ОЗ "О государственной поддержке молодежных и детских общественных объединений на территории Томской области" постановляю: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</w:t>
      </w:r>
      <w:hyperlink w:anchor="Par34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ведения областного реестра молодежных и детских общественных объединений, пользующихся государственной поддержкой.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с 1 января 2007 года.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постановления возложить на заместителя Губернатора Томской области по социальной политике Самокиша В.И.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 ред. </w:t>
      </w:r>
      <w:hyperlink r:id="rId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12.08.2011 N 64)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 Администрации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(Губернатор)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В.М.КРЕСС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7"/>
      <w:bookmarkEnd w:id="1"/>
      <w:r>
        <w:rPr>
          <w:rFonts w:ascii="Calibri" w:hAnsi="Calibri" w:cs="Calibri"/>
        </w:rPr>
        <w:t>Утвержден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Главы Администрации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(Губернатора)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14.08.2006 N 73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4"/>
      <w:bookmarkEnd w:id="2"/>
      <w:r>
        <w:rPr>
          <w:rFonts w:ascii="Calibri" w:hAnsi="Calibri" w:cs="Calibri"/>
          <w:b/>
          <w:bCs/>
        </w:rPr>
        <w:t>ПОРЯДОК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ВЕДЕНИЯ ОБЛАСТНОГО РЕЕСТРА МОЛОДЕЖНЫХ И ДЕТСКИХ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ОБЩЕСТВЕННЫХ ОБЪЕДИНЕНИЙ, ПОЛЬЗУЮЩИХСЯ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ГОСУДАРСТВЕННОЙ ПОДДЕРЖКОЙ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Губернатора Томской области</w:t>
      </w:r>
      <w:proofErr w:type="gramEnd"/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28.07.2008 </w:t>
      </w:r>
      <w:hyperlink r:id="rId9" w:history="1">
        <w:r>
          <w:rPr>
            <w:rFonts w:ascii="Calibri" w:hAnsi="Calibri" w:cs="Calibri"/>
            <w:color w:val="0000FF"/>
          </w:rPr>
          <w:t>N 84</w:t>
        </w:r>
      </w:hyperlink>
      <w:r>
        <w:rPr>
          <w:rFonts w:ascii="Calibri" w:hAnsi="Calibri" w:cs="Calibri"/>
        </w:rPr>
        <w:t xml:space="preserve">, от 12.08.2011 </w:t>
      </w:r>
      <w:hyperlink r:id="rId10" w:history="1">
        <w:r>
          <w:rPr>
            <w:rFonts w:ascii="Calibri" w:hAnsi="Calibri" w:cs="Calibri"/>
            <w:color w:val="0000FF"/>
          </w:rPr>
          <w:t>N 64</w:t>
        </w:r>
      </w:hyperlink>
      <w:r>
        <w:rPr>
          <w:rFonts w:ascii="Calibri" w:hAnsi="Calibri" w:cs="Calibri"/>
        </w:rPr>
        <w:t xml:space="preserve">, от 21.10.2011 </w:t>
      </w:r>
      <w:hyperlink r:id="rId11" w:history="1">
        <w:r>
          <w:rPr>
            <w:rFonts w:ascii="Calibri" w:hAnsi="Calibri" w:cs="Calibri"/>
            <w:color w:val="0000FF"/>
          </w:rPr>
          <w:t>N 96</w:t>
        </w:r>
      </w:hyperlink>
      <w:r>
        <w:rPr>
          <w:rFonts w:ascii="Calibri" w:hAnsi="Calibri" w:cs="Calibri"/>
        </w:rPr>
        <w:t>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2"/>
      <w:bookmarkEnd w:id="3"/>
      <w:r>
        <w:rPr>
          <w:rFonts w:ascii="Calibri" w:hAnsi="Calibri" w:cs="Calibri"/>
        </w:rPr>
        <w:t>1. ОБЩИЕ ПОЛОЖЕНИЯ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Настоящий Порядок определяет механизм ведения областного реестра молодежных и детских общественных объединений (далее - Объединений), пользующихся государственной поддержкой, в соответствии с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10 апреля 2006 года N 53-ОЗ "О государственной поддержке молодежных и детских общественных объединений на территории Томской области" (далее - Закон).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Областной реестр детских и молодежных объединений (далее - областной Реестр) </w:t>
      </w:r>
      <w:r>
        <w:rPr>
          <w:rFonts w:ascii="Calibri" w:hAnsi="Calibri" w:cs="Calibri"/>
        </w:rPr>
        <w:lastRenderedPageBreak/>
        <w:t>является учетным документом и формируется с целью установления перечня Объединений, которые могут получать государственную поддержку в Томской области.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2 в ред. </w:t>
      </w:r>
      <w:hyperlink r:id="rId1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21.10.2011 N 96)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Составление областного Реестра и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соответствием Объединений указанным условиям осуществляет Департамент по молодежной политике, физической культуре и спорту Томской области (далее - Департамент).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28.07.2008 N 84)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Включение Объединений в областной Реестр осуществляется бесплатно в течение месяца после представления ими письменного заявления и документов, подтверждающих соответствие Объединений требованиям </w:t>
      </w:r>
      <w:hyperlink r:id="rId15" w:history="1">
        <w:r>
          <w:rPr>
            <w:rFonts w:ascii="Calibri" w:hAnsi="Calibri" w:cs="Calibri"/>
            <w:color w:val="0000FF"/>
          </w:rPr>
          <w:t>части 2 статьи 3</w:t>
        </w:r>
      </w:hyperlink>
      <w:r>
        <w:rPr>
          <w:rFonts w:ascii="Calibri" w:hAnsi="Calibri" w:cs="Calibri"/>
        </w:rPr>
        <w:t xml:space="preserve"> Закона.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Форма областного Реестра утверждается Департаментом.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Областной Реестр формируется и хранится в Департаменте на бумажных и электронных носителях.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Областной Реестр является документом постоянного хранения.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54"/>
      <w:bookmarkEnd w:id="4"/>
      <w:r>
        <w:rPr>
          <w:rFonts w:ascii="Calibri" w:hAnsi="Calibri" w:cs="Calibri"/>
        </w:rPr>
        <w:t>2. ПОРЯДОК ВКЛЮЧЕНИЯ ОБЪЕДИНЕНИЯ В ОБЛАСТНОЙ РЕЕСТР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Объединение, ходатайствующее о его включении в областной Реестр, представляет в Департамент заявление, подписанное руководителем (или лицом, его замещающим) постоянно действующего руководящего органа данного Объединения.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заявлению прилагаются: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заверенная копия свидетельства о государственной регистрации Объединения;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заверенная копия устава Объединения;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исключен. - </w:t>
      </w:r>
      <w:hyperlink r:id="rId1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Губернатора Томской области от 28.07.2008 N 84.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Прилагаемые копии документов заверяются руководителем Объединения.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Губернатора Томской области от 12.08.2011 N 64)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Заявление о включении в областной Реестр и прилагаемые к нему документы представляются представителями Объединения лично или по почте.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Заявление Объединения рассматривается в месячный срок. По результатам рассмотрения Департаментом принимается решение о включении либо невключении Объединения в областной Реестр.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Объединение информируется о принятом решении в недельный срок после его принятия.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Объединение не включается в областной Реестр по следующим основаниям: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Объединение не отвечает условиям, предусмотренным </w:t>
      </w:r>
      <w:hyperlink r:id="rId18" w:history="1">
        <w:r>
          <w:rPr>
            <w:rFonts w:ascii="Calibri" w:hAnsi="Calibri" w:cs="Calibri"/>
            <w:color w:val="0000FF"/>
          </w:rPr>
          <w:t>частями 1</w:t>
        </w:r>
      </w:hyperlink>
      <w:r>
        <w:rPr>
          <w:rFonts w:ascii="Calibri" w:hAnsi="Calibri" w:cs="Calibri"/>
        </w:rPr>
        <w:t xml:space="preserve"> и </w:t>
      </w:r>
      <w:hyperlink r:id="rId19" w:history="1">
        <w:r>
          <w:rPr>
            <w:rFonts w:ascii="Calibri" w:hAnsi="Calibri" w:cs="Calibri"/>
            <w:color w:val="0000FF"/>
          </w:rPr>
          <w:t>2 статьи 3</w:t>
        </w:r>
      </w:hyperlink>
      <w:r>
        <w:rPr>
          <w:rFonts w:ascii="Calibri" w:hAnsi="Calibri" w:cs="Calibri"/>
        </w:rPr>
        <w:t xml:space="preserve"> Закона;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Объединение подпадает под действие </w:t>
      </w:r>
      <w:hyperlink r:id="rId20" w:history="1">
        <w:r>
          <w:rPr>
            <w:rFonts w:ascii="Calibri" w:hAnsi="Calibri" w:cs="Calibri"/>
            <w:color w:val="0000FF"/>
          </w:rPr>
          <w:t>части 3 статьи 1</w:t>
        </w:r>
      </w:hyperlink>
      <w:r>
        <w:rPr>
          <w:rFonts w:ascii="Calibri" w:hAnsi="Calibri" w:cs="Calibri"/>
        </w:rPr>
        <w:t xml:space="preserve"> Закона.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11 в ред. </w:t>
      </w:r>
      <w:hyperlink r:id="rId2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12.08.2011 N 64)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71"/>
      <w:bookmarkEnd w:id="5"/>
      <w:r>
        <w:rPr>
          <w:rFonts w:ascii="Calibri" w:hAnsi="Calibri" w:cs="Calibri"/>
        </w:rPr>
        <w:t>3. ПОРЯДОК ПОДТВЕРЖДЕНИЯ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ОБЪЕДИНЕНИЕМ СВОЕГО СООТВЕТСТВИЯ ТРЕБОВАНИЯМ </w:t>
      </w:r>
      <w:hyperlink r:id="rId22" w:history="1">
        <w:r>
          <w:rPr>
            <w:rFonts w:ascii="Calibri" w:hAnsi="Calibri" w:cs="Calibri"/>
            <w:color w:val="0000FF"/>
          </w:rPr>
          <w:t>ЗАКОНА</w:t>
        </w:r>
      </w:hyperlink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21.10.2011 N 96)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 Объединение, включенное в областной Реестр, ежегодно подтверждает свое соответствие требованиям </w:t>
      </w:r>
      <w:hyperlink r:id="rId24" w:history="1">
        <w:r>
          <w:rPr>
            <w:rFonts w:ascii="Calibri" w:hAnsi="Calibri" w:cs="Calibri"/>
            <w:color w:val="0000FF"/>
          </w:rPr>
          <w:t>частей 1</w:t>
        </w:r>
      </w:hyperlink>
      <w:r>
        <w:rPr>
          <w:rFonts w:ascii="Calibri" w:hAnsi="Calibri" w:cs="Calibri"/>
        </w:rPr>
        <w:t xml:space="preserve">, </w:t>
      </w:r>
      <w:hyperlink r:id="rId25" w:history="1">
        <w:r>
          <w:rPr>
            <w:rFonts w:ascii="Calibri" w:hAnsi="Calibri" w:cs="Calibri"/>
            <w:color w:val="0000FF"/>
          </w:rPr>
          <w:t>2 статьи 3</w:t>
        </w:r>
      </w:hyperlink>
      <w:r>
        <w:rPr>
          <w:rFonts w:ascii="Calibri" w:hAnsi="Calibri" w:cs="Calibri"/>
        </w:rPr>
        <w:t xml:space="preserve"> Закона.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12 в ред. </w:t>
      </w:r>
      <w:hyperlink r:id="rId2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21.10.2011 N 96)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Копия свидетельства о государственной регистрации Объединения и его устав представляются, если в них в установленном порядке внесены изменения.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 Документы, подтверждающие соответствие Объединения требованиям </w:t>
      </w:r>
      <w:hyperlink r:id="rId2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>, представляются ежегодно Департаменту в срок до 1 апреля текущего года.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2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21.10.2011 N 96)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 Вопрос о подтверждении Объединением соответствия требованиям </w:t>
      </w:r>
      <w:hyperlink r:id="rId2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рассматривается в месячный срок. О принятом решении Объединение информируется в течение недели.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21.10.2011 N 96)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83"/>
      <w:bookmarkEnd w:id="6"/>
      <w:r>
        <w:rPr>
          <w:rFonts w:ascii="Calibri" w:hAnsi="Calibri" w:cs="Calibri"/>
        </w:rPr>
        <w:lastRenderedPageBreak/>
        <w:t>4. ИСКЛЮЧЕНИЕ ОБЪЕДИНЕНИЯ ИЗ ОБЛАСТНОГО РЕЕСТРА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Исключение Объединения из областного Реестра осуществляется по следующим основаниям: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Объединение своевременно не представило документы, подтверждающие его соответствие требованиям </w:t>
      </w:r>
      <w:hyperlink r:id="rId3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>;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21.10.2011 N 96)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обнаружено несоответствие представленных документов характеристикам Объединения и его деятельности;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Объединение по собственной инициативе заявило о своем исключении из областного Реестра.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Если Объединение получило государственную поддержку, то оно исключается из областного Реестра только после представления в Департамент финансового отчета об использовании средств государственной поддержки или после их возвращения в случае неиспользования.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Решение об исключении Объединения из областного Реестра принимается Департаментом и оформляется приказом. О принятом решении Объединение информируется в течение недели.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93"/>
      <w:bookmarkEnd w:id="7"/>
      <w:r>
        <w:rPr>
          <w:rFonts w:ascii="Calibri" w:hAnsi="Calibri" w:cs="Calibri"/>
        </w:rPr>
        <w:t>5. МЕРЫ КОНТРОЛЯ И ОТВЕТСТВЕННОСТИ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Департамент несет ответственность за соблюдение порядка ведения областного Реестра в соответствии с законодательством Российской Федерации.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Департамент вправе выборочно проверять достоверность сведений, представляемых Объединениями.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Руководители Объединений, представившие ложные сведения в целях получения мер государственной поддержки, несут ответственность в соответствии с законодательством Российской Федерации.</w:t>
      </w: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37AD9" w:rsidRDefault="00837AD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364C5" w:rsidRDefault="00E364C5"/>
    <w:sectPr w:rsidR="00E364C5" w:rsidSect="00411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37AD9"/>
    <w:rsid w:val="000773E3"/>
    <w:rsid w:val="00242115"/>
    <w:rsid w:val="002B13DB"/>
    <w:rsid w:val="002C68DB"/>
    <w:rsid w:val="002D3378"/>
    <w:rsid w:val="002E4CA3"/>
    <w:rsid w:val="00393DD0"/>
    <w:rsid w:val="00461A99"/>
    <w:rsid w:val="00486C42"/>
    <w:rsid w:val="0060107E"/>
    <w:rsid w:val="00625689"/>
    <w:rsid w:val="00666A38"/>
    <w:rsid w:val="00772BA7"/>
    <w:rsid w:val="007B27B3"/>
    <w:rsid w:val="00837AD9"/>
    <w:rsid w:val="00891BCC"/>
    <w:rsid w:val="008D358E"/>
    <w:rsid w:val="008F7D80"/>
    <w:rsid w:val="00954A12"/>
    <w:rsid w:val="00985918"/>
    <w:rsid w:val="00A10A68"/>
    <w:rsid w:val="00A3600D"/>
    <w:rsid w:val="00A6198D"/>
    <w:rsid w:val="00AA201F"/>
    <w:rsid w:val="00AF11A6"/>
    <w:rsid w:val="00B06648"/>
    <w:rsid w:val="00B17C74"/>
    <w:rsid w:val="00B32D79"/>
    <w:rsid w:val="00DC4BB3"/>
    <w:rsid w:val="00E02DE9"/>
    <w:rsid w:val="00E031FD"/>
    <w:rsid w:val="00E364C5"/>
    <w:rsid w:val="00FF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F3C662894505448F349A1FD7C64EA378E2F9F95B7D6978C55C930043A01D69DFD6CF58103FAC92947A26S3P7K" TargetMode="External"/><Relationship Id="rId13" Type="http://schemas.openxmlformats.org/officeDocument/2006/relationships/hyperlink" Target="consultantplus://offline/ref=DFF3C662894505448F349A1FD7C64EA378E2F9F95B7C6478C55C930043A01D69DFD6CF58103FAC92947A26S3P6K" TargetMode="External"/><Relationship Id="rId18" Type="http://schemas.openxmlformats.org/officeDocument/2006/relationships/hyperlink" Target="consultantplus://offline/ref=DFF3C662894505448F349A1FD7C64EA378E2F9F9597A697BCD5C930043A01D69DFD6CF58103FAC92947A24S3P4K" TargetMode="External"/><Relationship Id="rId26" Type="http://schemas.openxmlformats.org/officeDocument/2006/relationships/hyperlink" Target="consultantplus://offline/ref=DFF3C662894505448F349A1FD7C64EA378E2F9F95B7C6478C55C930043A01D69DFD6CF58103FAC92947A27S3P0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FF3C662894505448F349A1FD7C64EA378E2F9F95B7D6978C55C930043A01D69DFD6CF58103FAC92947A27S3P2K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DFF3C662894505448F349A1FD7C64EA378E2F9F9597A697BCD5C930043A01D69DFD6CF58103FAC92947A25S3P7K" TargetMode="External"/><Relationship Id="rId12" Type="http://schemas.openxmlformats.org/officeDocument/2006/relationships/hyperlink" Target="consultantplus://offline/ref=DFF3C662894505448F349A1FD7C64EA378E2F9F9597A697BCD5C930043A01D69DFD6CF58103FAC92947A25S3P7K" TargetMode="External"/><Relationship Id="rId17" Type="http://schemas.openxmlformats.org/officeDocument/2006/relationships/hyperlink" Target="consultantplus://offline/ref=DFF3C662894505448F349A1FD7C64EA378E2F9F95B7D6978C55C930043A01D69DFD6CF58103FAC92947A27S3P0K" TargetMode="External"/><Relationship Id="rId25" Type="http://schemas.openxmlformats.org/officeDocument/2006/relationships/hyperlink" Target="consultantplus://offline/ref=DFF3C662894505448F349A1FD7C64EA378E2F9F9597A697BCD5C930043A01D69DFD6CF58103FAC92947A24S3P9K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FF3C662894505448F349A1FD7C64EA378E2F9F95D7B6A7CC55C930043A01D69DFD6CF58103FAC92947A27S3P1K" TargetMode="External"/><Relationship Id="rId20" Type="http://schemas.openxmlformats.org/officeDocument/2006/relationships/hyperlink" Target="consultantplus://offline/ref=DFF3C662894505448F349A1FD7C64EA378E2F9F9597A697BCD5C930043A01D69DFD6CF58103FAC92947A27S3P0K" TargetMode="External"/><Relationship Id="rId29" Type="http://schemas.openxmlformats.org/officeDocument/2006/relationships/hyperlink" Target="consultantplus://offline/ref=DFF3C662894505448F349A1FD7C64EA378E2F9F9597A697BCD5C930043A01D69SDPF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FF3C662894505448F349A1FD7C64EA378E2F9F95B7C6478C55C930043A01D69DFD6CF58103FAC92947A26S3P4K" TargetMode="External"/><Relationship Id="rId11" Type="http://schemas.openxmlformats.org/officeDocument/2006/relationships/hyperlink" Target="consultantplus://offline/ref=DFF3C662894505448F349A1FD7C64EA378E2F9F95B7C6478C55C930043A01D69DFD6CF58103FAC92947A26S3P7K" TargetMode="External"/><Relationship Id="rId24" Type="http://schemas.openxmlformats.org/officeDocument/2006/relationships/hyperlink" Target="consultantplus://offline/ref=DFF3C662894505448F349A1FD7C64EA378E2F9F9597A697BCD5C930043A01D69DFD6CF58103FAC92947A24S3P4K" TargetMode="External"/><Relationship Id="rId32" Type="http://schemas.openxmlformats.org/officeDocument/2006/relationships/hyperlink" Target="consultantplus://offline/ref=DFF3C662894505448F349A1FD7C64EA378E2F9F95B7C6478C55C930043A01D69DFD6CF58103FAC92947A27S3P2K" TargetMode="External"/><Relationship Id="rId5" Type="http://schemas.openxmlformats.org/officeDocument/2006/relationships/hyperlink" Target="consultantplus://offline/ref=DFF3C662894505448F349A1FD7C64EA378E2F9F95B7D6978C55C930043A01D69DFD6CF58103FAC92947A26S3P4K" TargetMode="External"/><Relationship Id="rId15" Type="http://schemas.openxmlformats.org/officeDocument/2006/relationships/hyperlink" Target="consultantplus://offline/ref=DFF3C662894505448F349A1FD7C64EA378E2F9F9597A697BCD5C930043A01D69DFD6CF58103FAC92947A24S3P9K" TargetMode="External"/><Relationship Id="rId23" Type="http://schemas.openxmlformats.org/officeDocument/2006/relationships/hyperlink" Target="consultantplus://offline/ref=DFF3C662894505448F349A1FD7C64EA378E2F9F95B7C6478C55C930043A01D69DFD6CF58103FAC92947A26S3P8K" TargetMode="External"/><Relationship Id="rId28" Type="http://schemas.openxmlformats.org/officeDocument/2006/relationships/hyperlink" Target="consultantplus://offline/ref=DFF3C662894505448F349A1FD7C64EA378E2F9F95B7C6478C55C930043A01D69DFD6CF58103FAC92947A27S3P2K" TargetMode="External"/><Relationship Id="rId10" Type="http://schemas.openxmlformats.org/officeDocument/2006/relationships/hyperlink" Target="consultantplus://offline/ref=DFF3C662894505448F349A1FD7C64EA378E2F9F95B7D6978C55C930043A01D69DFD6CF58103FAC92947A26S3P9K" TargetMode="External"/><Relationship Id="rId19" Type="http://schemas.openxmlformats.org/officeDocument/2006/relationships/hyperlink" Target="consultantplus://offline/ref=DFF3C662894505448F349A1FD7C64EA378E2F9F9597A697BCD5C930043A01D69DFD6CF58103FAC92947A24S3P9K" TargetMode="External"/><Relationship Id="rId31" Type="http://schemas.openxmlformats.org/officeDocument/2006/relationships/hyperlink" Target="consultantplus://offline/ref=DFF3C662894505448F349A1FD7C64EA378E2F9F9597A697BCD5C930043A01D69SDPFK" TargetMode="External"/><Relationship Id="rId4" Type="http://schemas.openxmlformats.org/officeDocument/2006/relationships/hyperlink" Target="consultantplus://offline/ref=DFF3C662894505448F349A1FD7C64EA378E2F9F95D7B6A7CC55C930043A01D69DFD6CF58103FAC92947A26S3P4K" TargetMode="External"/><Relationship Id="rId9" Type="http://schemas.openxmlformats.org/officeDocument/2006/relationships/hyperlink" Target="consultantplus://offline/ref=DFF3C662894505448F349A1FD7C64EA378E2F9F95D7B6A7CC55C930043A01D69DFD6CF58103FAC92947A26S3P9K" TargetMode="External"/><Relationship Id="rId14" Type="http://schemas.openxmlformats.org/officeDocument/2006/relationships/hyperlink" Target="consultantplus://offline/ref=DFF3C662894505448F349A1FD7C64EA378E2F9F95D7B6A7CC55C930043A01D69DFD6CF58103FAC92947A26S3P8K" TargetMode="External"/><Relationship Id="rId22" Type="http://schemas.openxmlformats.org/officeDocument/2006/relationships/hyperlink" Target="consultantplus://offline/ref=DFF3C662894505448F349A1FD7C64EA378E2F9F9597A697BCD5C930043A01D69SDPFK" TargetMode="External"/><Relationship Id="rId27" Type="http://schemas.openxmlformats.org/officeDocument/2006/relationships/hyperlink" Target="consultantplus://offline/ref=DFF3C662894505448F349A1FD7C64EA378E2F9F9597A697BCD5C930043A01D69SDPFK" TargetMode="External"/><Relationship Id="rId30" Type="http://schemas.openxmlformats.org/officeDocument/2006/relationships/hyperlink" Target="consultantplus://offline/ref=DFF3C662894505448F349A1FD7C64EA378E2F9F95B7C6478C55C930043A01D69DFD6CF58103FAC92947A27S3P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1534</Words>
  <Characters>8745</Characters>
  <Application>Microsoft Office Word</Application>
  <DocSecurity>0</DocSecurity>
  <Lines>72</Lines>
  <Paragraphs>20</Paragraphs>
  <ScaleCrop>false</ScaleCrop>
  <Company/>
  <LinksUpToDate>false</LinksUpToDate>
  <CharactersWithSpaces>10259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1</cp:revision>
  <dcterms:created xsi:type="dcterms:W3CDTF">2014-06-30T10:15:00Z</dcterms:created>
  <dcterms:modified xsi:type="dcterms:W3CDTF">2014-06-30T10:16:00Z</dcterms:modified>
</cp:coreProperties>
</file>